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B9" w:rsidRDefault="00B614B9">
      <w:pPr>
        <w:widowControl/>
        <w:jc w:val="left"/>
        <w:rPr>
          <w:rFonts w:ascii="仿宋_GB2312" w:eastAsia="黑体" w:hAnsi="仿宋_GB2312" w:cs="宋体"/>
          <w:color w:val="000000"/>
          <w:kern w:val="0"/>
          <w:sz w:val="30"/>
          <w:szCs w:val="30"/>
        </w:rPr>
      </w:pPr>
    </w:p>
    <w:p w:rsidR="00B614B9" w:rsidRDefault="00021A87">
      <w:pPr>
        <w:spacing w:line="560" w:lineRule="exact"/>
        <w:jc w:val="center"/>
        <w:rPr>
          <w:rFonts w:ascii="方正小标宋简体" w:eastAsia="方正小标宋简体" w:hAnsi="方正小标宋简体"/>
          <w:spacing w:val="-11"/>
          <w:sz w:val="38"/>
          <w:szCs w:val="38"/>
        </w:rPr>
      </w:pPr>
      <w:r>
        <w:rPr>
          <w:rFonts w:ascii="方正小标宋简体" w:eastAsia="方正小标宋简体" w:hAnsi="方正小标宋简体" w:hint="eastAsia"/>
          <w:spacing w:val="-11"/>
          <w:sz w:val="38"/>
          <w:szCs w:val="38"/>
        </w:rPr>
        <w:t>第二</w:t>
      </w:r>
      <w:r>
        <w:rPr>
          <w:rFonts w:ascii="方正小标宋简体" w:eastAsia="方正小标宋简体" w:hAnsi="方正小标宋简体" w:hint="eastAsia"/>
          <w:spacing w:val="-11"/>
          <w:sz w:val="38"/>
          <w:szCs w:val="38"/>
        </w:rPr>
        <w:t>届上海市课程思政教学设计展示活动拟入选名单</w:t>
      </w:r>
    </w:p>
    <w:p w:rsidR="00B614B9" w:rsidRDefault="00021A87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8"/>
          <w:szCs w:val="38"/>
        </w:rPr>
      </w:pPr>
      <w:r>
        <w:rPr>
          <w:rFonts w:ascii="方正小标宋简体" w:eastAsia="方正小标宋简体" w:hAnsi="方正小标宋简体" w:cs="宋体" w:hint="eastAsia"/>
          <w:color w:val="000000"/>
          <w:kern w:val="0"/>
          <w:sz w:val="38"/>
          <w:szCs w:val="38"/>
        </w:rPr>
        <w:t>社会科学组</w:t>
      </w:r>
    </w:p>
    <w:p w:rsidR="00B614B9" w:rsidRDefault="00021A87">
      <w:pPr>
        <w:widowControl/>
        <w:spacing w:line="560" w:lineRule="exact"/>
        <w:jc w:val="center"/>
        <w:rPr>
          <w:rFonts w:ascii="楷体_GB2312" w:eastAsia="楷体_GB2312" w:hAnsi="楷体_GB2312" w:cs="宋体"/>
          <w:color w:val="000000"/>
          <w:kern w:val="0"/>
          <w:sz w:val="30"/>
          <w:szCs w:val="30"/>
        </w:rPr>
      </w:pPr>
      <w:r>
        <w:rPr>
          <w:rFonts w:ascii="楷体_GB2312" w:eastAsia="楷体_GB2312" w:hAnsi="楷体_GB2312" w:cs="宋体" w:hint="eastAsia"/>
          <w:color w:val="000000"/>
          <w:kern w:val="0"/>
          <w:sz w:val="30"/>
          <w:szCs w:val="30"/>
        </w:rPr>
        <w:t>（经济学、管理学、法学、教育学、体育类专业）</w:t>
      </w:r>
    </w:p>
    <w:p w:rsidR="00B614B9" w:rsidRDefault="00B614B9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0"/>
          <w:szCs w:val="30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929"/>
        <w:gridCol w:w="3686"/>
        <w:gridCol w:w="1457"/>
      </w:tblGrid>
      <w:tr w:rsidR="00B614B9">
        <w:trPr>
          <w:trHeight w:val="519"/>
          <w:tblHeader/>
          <w:jc w:val="center"/>
        </w:trPr>
        <w:tc>
          <w:tcPr>
            <w:tcW w:w="710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等第</w:t>
            </w: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课程负责人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特等</w:t>
            </w: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管理与组织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吕康娟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复旦大学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发展经济学：中国视角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章元</w:t>
            </w:r>
          </w:p>
        </w:tc>
      </w:tr>
      <w:tr w:rsidR="00B614B9">
        <w:trPr>
          <w:trHeight w:val="9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同济大学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文化遗产概览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黄松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上海第二工业大学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物流法规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孟琪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华东政法大学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刑事诉讼法学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吴思远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上海交通大学医学院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临床研究的方法、设计与实践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姚敏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上海应用技术大学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社会保障概论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徐小言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上海工商职业技术学院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学前儿童语言教育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朱佳敏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华东师范大学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财务会计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刘白璐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商务统计学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罗俊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复旦大学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量化研究设计与实践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郑冰岛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上海对外经贸大学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市场营销学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左鹏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上海对外经贸大学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跨境电子商务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李医群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上海杉达学院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商务流程综合实训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陈淑贤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上海海事大学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国际物流运输管理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高洁</w:t>
            </w:r>
          </w:p>
        </w:tc>
      </w:tr>
      <w:tr w:rsidR="00B614B9">
        <w:trPr>
          <w:trHeight w:val="90"/>
          <w:jc w:val="center"/>
        </w:trPr>
        <w:tc>
          <w:tcPr>
            <w:tcW w:w="710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上海政法学院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社会救助与社会福利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杨玲丽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上海电力大学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运筹学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孙波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上海政法学院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人民调解导论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孙哲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上海海关学院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海关口岸管理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王菲易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上海杉达学院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旅游服务质量管理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张懿玮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上海海洋大学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经济法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刘坤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华东政法大学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外层空间法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蒋圣力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上海工程技术大学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城市危机管理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许敏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上海思博职业技术学院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学前教育学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候乔桦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华东师范大学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系统分析与设计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王琦萍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上海财经大学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财务会计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阴慧芳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华东理工大学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乒乓球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马越斐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上海理工大学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管理统计学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田颖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上海公安学院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刑法学一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于军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上海财经大学</w:t>
            </w:r>
          </w:p>
        </w:tc>
        <w:tc>
          <w:tcPr>
            <w:tcW w:w="3686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中国法制史</w:t>
            </w:r>
          </w:p>
        </w:tc>
        <w:tc>
          <w:tcPr>
            <w:tcW w:w="1457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吕铁贞</w:t>
            </w:r>
          </w:p>
        </w:tc>
      </w:tr>
    </w:tbl>
    <w:p w:rsidR="00B614B9" w:rsidRDefault="00B614B9">
      <w:pPr>
        <w:spacing w:line="560" w:lineRule="exact"/>
        <w:ind w:firstLineChars="133" w:firstLine="372"/>
        <w:jc w:val="left"/>
        <w:rPr>
          <w:rFonts w:ascii="仿宋_GB2312" w:hAnsi="仿宋_GB2312"/>
          <w:szCs w:val="28"/>
        </w:rPr>
      </w:pPr>
    </w:p>
    <w:p w:rsidR="00B614B9" w:rsidRDefault="00021A87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8"/>
          <w:szCs w:val="38"/>
        </w:rPr>
      </w:pPr>
      <w:r>
        <w:rPr>
          <w:rFonts w:ascii="方正小标宋简体" w:eastAsia="方正小标宋简体" w:hAnsi="方正小标宋简体" w:cs="宋体"/>
          <w:color w:val="000000"/>
          <w:kern w:val="0"/>
          <w:sz w:val="30"/>
          <w:szCs w:val="30"/>
        </w:rPr>
        <w:br w:type="page"/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8"/>
          <w:szCs w:val="38"/>
        </w:rPr>
        <w:t>人文艺术组</w:t>
      </w:r>
    </w:p>
    <w:p w:rsidR="00B614B9" w:rsidRDefault="00021A87">
      <w:pPr>
        <w:widowControl/>
        <w:spacing w:line="560" w:lineRule="exact"/>
        <w:jc w:val="center"/>
        <w:rPr>
          <w:rFonts w:ascii="楷体_GB2312" w:eastAsia="楷体_GB2312" w:hAnsi="楷体_GB2312" w:cs="宋体"/>
          <w:color w:val="000000"/>
          <w:kern w:val="0"/>
          <w:sz w:val="30"/>
          <w:szCs w:val="30"/>
        </w:rPr>
      </w:pPr>
      <w:r>
        <w:rPr>
          <w:rFonts w:ascii="楷体_GB2312" w:eastAsia="楷体_GB2312" w:hAnsi="楷体_GB2312" w:cs="宋体" w:hint="eastAsia"/>
          <w:color w:val="000000"/>
          <w:kern w:val="0"/>
          <w:sz w:val="30"/>
          <w:szCs w:val="30"/>
        </w:rPr>
        <w:t>（文学、历史学、哲学、艺术学类专业）</w:t>
      </w:r>
    </w:p>
    <w:p w:rsidR="00B614B9" w:rsidRDefault="00B614B9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0"/>
          <w:szCs w:val="30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929"/>
        <w:gridCol w:w="3686"/>
        <w:gridCol w:w="1457"/>
      </w:tblGrid>
      <w:tr w:rsidR="00B614B9">
        <w:trPr>
          <w:trHeight w:val="519"/>
          <w:tblHeader/>
          <w:jc w:val="center"/>
        </w:trPr>
        <w:tc>
          <w:tcPr>
            <w:tcW w:w="710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等第</w:t>
            </w: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课程负责人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特等</w:t>
            </w: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媒体融合与新闻策划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燕晓英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风景园林简史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于冰沁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上海音乐学院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中国音乐史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黄艺鸥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上海政法学院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综合英语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徐文姣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同济大学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艺术造型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于幸泽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shd w:val="clear" w:color="auto" w:fill="auto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华东师范大学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中国近代史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瞿骏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shd w:val="clear" w:color="auto" w:fill="auto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上海工艺美术职业学院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高职英语（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郑菁菁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3929" w:type="dxa"/>
            <w:shd w:val="clear" w:color="auto" w:fill="auto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华东师范大学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表演特长与教学法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石春轩子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上海工程技术大学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陆空通话（全英语）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李佩绮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上海立信会计金融学院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美术鉴赏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陶绮骋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美育中国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秦瑞丽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上海戏剧学院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音乐剧语言训练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滕晓鹏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上海音乐学院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民族声乐演唱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陈京蔚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多媒体作品制作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虞国芳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上海师范大学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先秦诸子概论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赵维国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3929" w:type="dxa"/>
            <w:shd w:val="clear" w:color="auto" w:fill="auto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上海戏剧学院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主持人语体艺术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董健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shd w:val="clear" w:color="auto" w:fill="auto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华东政法大学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逻辑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杜文静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上海外国语大学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中国概况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鹿钦佞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上海应用技术大学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初级通用学术英语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赵筱婧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上海师范大学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新闻学概论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孙宝国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上海立信会计金融学院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应用文写作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刘慧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上海财经大学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法语国家文化与商务交际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陈修文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上海视觉艺术学院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播音主持创作基础（一）（二）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顾熠男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上海市长宁区业余大学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标志与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CI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设计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舒尔波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上海商学院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视听语言与影视欣赏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宿子顺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华东政法大学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西方哲学经典导读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梅祥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上海交通职业技术学院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中华美育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陈祥宇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上海视觉艺术学院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成衣主题创作设计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张洁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上海电机学院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视觉传达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张婷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复旦大学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高级英语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叶如兰</w:t>
            </w:r>
          </w:p>
        </w:tc>
      </w:tr>
    </w:tbl>
    <w:p w:rsidR="00B614B9" w:rsidRDefault="00021A87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8"/>
          <w:szCs w:val="38"/>
        </w:rPr>
      </w:pPr>
      <w:r>
        <w:rPr>
          <w:rFonts w:ascii="方正小标宋简体" w:eastAsia="方正小标宋简体" w:hAnsi="方正小标宋简体" w:cs="宋体" w:hint="eastAsia"/>
          <w:color w:val="000000"/>
          <w:kern w:val="0"/>
          <w:sz w:val="38"/>
          <w:szCs w:val="38"/>
        </w:rPr>
        <w:br w:type="page"/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8"/>
          <w:szCs w:val="38"/>
        </w:rPr>
        <w:t>自然科学组</w:t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8"/>
          <w:szCs w:val="38"/>
        </w:rPr>
        <w:t>1</w:t>
      </w:r>
    </w:p>
    <w:p w:rsidR="00B614B9" w:rsidRDefault="00021A87">
      <w:pPr>
        <w:widowControl/>
        <w:spacing w:line="560" w:lineRule="exact"/>
        <w:jc w:val="center"/>
        <w:rPr>
          <w:rFonts w:ascii="楷体_GB2312" w:eastAsia="楷体_GB2312" w:hAnsi="楷体_GB2312" w:cs="宋体"/>
          <w:color w:val="000000"/>
          <w:kern w:val="0"/>
          <w:sz w:val="30"/>
          <w:szCs w:val="30"/>
        </w:rPr>
      </w:pPr>
      <w:r>
        <w:rPr>
          <w:rFonts w:ascii="楷体_GB2312" w:eastAsia="楷体_GB2312" w:hAnsi="楷体_GB2312" w:cs="宋体" w:hint="eastAsia"/>
          <w:color w:val="000000"/>
          <w:kern w:val="0"/>
          <w:sz w:val="30"/>
          <w:szCs w:val="30"/>
        </w:rPr>
        <w:t>（理学类专业）</w:t>
      </w:r>
    </w:p>
    <w:p w:rsidR="00B614B9" w:rsidRDefault="00B614B9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0"/>
          <w:szCs w:val="30"/>
        </w:rPr>
      </w:pP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3925"/>
        <w:gridCol w:w="3688"/>
        <w:gridCol w:w="1466"/>
      </w:tblGrid>
      <w:tr w:rsidR="00B614B9">
        <w:trPr>
          <w:trHeight w:val="610"/>
          <w:jc w:val="center"/>
        </w:trPr>
        <w:tc>
          <w:tcPr>
            <w:tcW w:w="71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等第</w:t>
            </w: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68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46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课程负责人</w:t>
            </w:r>
          </w:p>
        </w:tc>
      </w:tr>
      <w:tr w:rsidR="00B614B9">
        <w:trPr>
          <w:trHeight w:val="20"/>
          <w:jc w:val="center"/>
        </w:trPr>
        <w:tc>
          <w:tcPr>
            <w:tcW w:w="718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特等</w:t>
            </w: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同济大学</w:t>
            </w:r>
          </w:p>
        </w:tc>
        <w:tc>
          <w:tcPr>
            <w:tcW w:w="368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中国玉石及玉文化鉴赏</w:t>
            </w:r>
          </w:p>
        </w:tc>
        <w:tc>
          <w:tcPr>
            <w:tcW w:w="146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周征宇</w:t>
            </w:r>
          </w:p>
        </w:tc>
      </w:tr>
      <w:tr w:rsidR="00B614B9">
        <w:trPr>
          <w:trHeight w:val="20"/>
          <w:jc w:val="center"/>
        </w:trPr>
        <w:tc>
          <w:tcPr>
            <w:tcW w:w="718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华东理工大学</w:t>
            </w:r>
          </w:p>
        </w:tc>
        <w:tc>
          <w:tcPr>
            <w:tcW w:w="368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有机化学</w:t>
            </w:r>
          </w:p>
        </w:tc>
        <w:tc>
          <w:tcPr>
            <w:tcW w:w="146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沙风</w:t>
            </w:r>
          </w:p>
        </w:tc>
      </w:tr>
      <w:tr w:rsidR="00B614B9">
        <w:trPr>
          <w:trHeight w:val="90"/>
          <w:jc w:val="center"/>
        </w:trPr>
        <w:tc>
          <w:tcPr>
            <w:tcW w:w="718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上海交通大学医学院</w:t>
            </w:r>
          </w:p>
        </w:tc>
        <w:tc>
          <w:tcPr>
            <w:tcW w:w="368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营养与食品卫生学</w:t>
            </w:r>
          </w:p>
        </w:tc>
        <w:tc>
          <w:tcPr>
            <w:tcW w:w="146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王慧</w:t>
            </w:r>
          </w:p>
        </w:tc>
      </w:tr>
      <w:tr w:rsidR="00B614B9">
        <w:trPr>
          <w:trHeight w:val="20"/>
          <w:jc w:val="center"/>
        </w:trPr>
        <w:tc>
          <w:tcPr>
            <w:tcW w:w="718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  <w:tc>
          <w:tcPr>
            <w:tcW w:w="368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无机化学（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146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魏霄</w:t>
            </w:r>
          </w:p>
        </w:tc>
      </w:tr>
      <w:tr w:rsidR="00B614B9">
        <w:trPr>
          <w:trHeight w:val="20"/>
          <w:jc w:val="center"/>
        </w:trPr>
        <w:tc>
          <w:tcPr>
            <w:tcW w:w="718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上海师范大学</w:t>
            </w:r>
          </w:p>
        </w:tc>
        <w:tc>
          <w:tcPr>
            <w:tcW w:w="368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有机化学</w:t>
            </w:r>
          </w:p>
        </w:tc>
        <w:tc>
          <w:tcPr>
            <w:tcW w:w="146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陈雯雯</w:t>
            </w:r>
          </w:p>
        </w:tc>
      </w:tr>
      <w:tr w:rsidR="00B614B9">
        <w:trPr>
          <w:trHeight w:val="20"/>
          <w:jc w:val="center"/>
        </w:trPr>
        <w:tc>
          <w:tcPr>
            <w:tcW w:w="718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复旦大学</w:t>
            </w:r>
          </w:p>
        </w:tc>
        <w:tc>
          <w:tcPr>
            <w:tcW w:w="368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有机化学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AI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（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H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）、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AII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（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H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146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孙兴文</w:t>
            </w:r>
          </w:p>
        </w:tc>
      </w:tr>
      <w:tr w:rsidR="00B614B9">
        <w:trPr>
          <w:trHeight w:val="20"/>
          <w:jc w:val="center"/>
        </w:trPr>
        <w:tc>
          <w:tcPr>
            <w:tcW w:w="718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上海工程技术大学</w:t>
            </w:r>
          </w:p>
        </w:tc>
        <w:tc>
          <w:tcPr>
            <w:tcW w:w="368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天然药物化学</w:t>
            </w:r>
          </w:p>
        </w:tc>
        <w:tc>
          <w:tcPr>
            <w:tcW w:w="146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赵琳静</w:t>
            </w:r>
          </w:p>
        </w:tc>
      </w:tr>
      <w:tr w:rsidR="00B614B9">
        <w:trPr>
          <w:trHeight w:val="20"/>
          <w:jc w:val="center"/>
        </w:trPr>
        <w:tc>
          <w:tcPr>
            <w:tcW w:w="718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华东师范大学</w:t>
            </w:r>
          </w:p>
        </w:tc>
        <w:tc>
          <w:tcPr>
            <w:tcW w:w="368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无机及分析化学</w:t>
            </w:r>
          </w:p>
        </w:tc>
        <w:tc>
          <w:tcPr>
            <w:tcW w:w="146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李德增</w:t>
            </w:r>
          </w:p>
        </w:tc>
      </w:tr>
      <w:tr w:rsidR="00B614B9">
        <w:trPr>
          <w:trHeight w:val="20"/>
          <w:jc w:val="center"/>
        </w:trPr>
        <w:tc>
          <w:tcPr>
            <w:tcW w:w="718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上海电机学院</w:t>
            </w:r>
          </w:p>
        </w:tc>
        <w:tc>
          <w:tcPr>
            <w:tcW w:w="368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高等数学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  <w:tc>
          <w:tcPr>
            <w:tcW w:w="146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武文佳</w:t>
            </w:r>
          </w:p>
        </w:tc>
      </w:tr>
      <w:tr w:rsidR="00B614B9">
        <w:trPr>
          <w:trHeight w:val="20"/>
          <w:jc w:val="center"/>
        </w:trPr>
        <w:tc>
          <w:tcPr>
            <w:tcW w:w="718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上海中医药大学</w:t>
            </w:r>
          </w:p>
        </w:tc>
        <w:tc>
          <w:tcPr>
            <w:tcW w:w="368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物理化学</w:t>
            </w:r>
          </w:p>
        </w:tc>
        <w:tc>
          <w:tcPr>
            <w:tcW w:w="146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曹姣仙</w:t>
            </w:r>
          </w:p>
        </w:tc>
      </w:tr>
      <w:tr w:rsidR="00B614B9">
        <w:trPr>
          <w:trHeight w:val="20"/>
          <w:jc w:val="center"/>
        </w:trPr>
        <w:tc>
          <w:tcPr>
            <w:tcW w:w="718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上海海事大学</w:t>
            </w:r>
          </w:p>
        </w:tc>
        <w:tc>
          <w:tcPr>
            <w:tcW w:w="368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概率论与数理统计</w:t>
            </w:r>
          </w:p>
        </w:tc>
        <w:tc>
          <w:tcPr>
            <w:tcW w:w="146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路伟华</w:t>
            </w:r>
          </w:p>
        </w:tc>
      </w:tr>
      <w:tr w:rsidR="00B614B9">
        <w:trPr>
          <w:trHeight w:val="20"/>
          <w:jc w:val="center"/>
        </w:trPr>
        <w:tc>
          <w:tcPr>
            <w:tcW w:w="718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上海财经大学</w:t>
            </w:r>
          </w:p>
        </w:tc>
        <w:tc>
          <w:tcPr>
            <w:tcW w:w="368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数理统计</w:t>
            </w:r>
          </w:p>
        </w:tc>
        <w:tc>
          <w:tcPr>
            <w:tcW w:w="146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吴纯杰</w:t>
            </w:r>
          </w:p>
        </w:tc>
      </w:tr>
      <w:tr w:rsidR="00B614B9">
        <w:trPr>
          <w:trHeight w:val="20"/>
          <w:jc w:val="center"/>
        </w:trPr>
        <w:tc>
          <w:tcPr>
            <w:tcW w:w="718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上海理工大学</w:t>
            </w:r>
          </w:p>
        </w:tc>
        <w:tc>
          <w:tcPr>
            <w:tcW w:w="368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有机化学实验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  <w:tc>
          <w:tcPr>
            <w:tcW w:w="146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熊非</w:t>
            </w:r>
          </w:p>
        </w:tc>
      </w:tr>
      <w:tr w:rsidR="00B614B9">
        <w:trPr>
          <w:trHeight w:val="20"/>
          <w:jc w:val="center"/>
        </w:trPr>
        <w:tc>
          <w:tcPr>
            <w:tcW w:w="718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上海大学</w:t>
            </w:r>
          </w:p>
        </w:tc>
        <w:tc>
          <w:tcPr>
            <w:tcW w:w="368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大学物理</w:t>
            </w:r>
          </w:p>
        </w:tc>
        <w:tc>
          <w:tcPr>
            <w:tcW w:w="146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白丽华</w:t>
            </w:r>
          </w:p>
        </w:tc>
      </w:tr>
      <w:tr w:rsidR="00B614B9">
        <w:trPr>
          <w:trHeight w:val="20"/>
          <w:jc w:val="center"/>
        </w:trPr>
        <w:tc>
          <w:tcPr>
            <w:tcW w:w="718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上海对外经贸大学</w:t>
            </w:r>
          </w:p>
        </w:tc>
        <w:tc>
          <w:tcPr>
            <w:tcW w:w="368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数理统计</w:t>
            </w:r>
          </w:p>
        </w:tc>
        <w:tc>
          <w:tcPr>
            <w:tcW w:w="146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董平</w:t>
            </w:r>
          </w:p>
        </w:tc>
      </w:tr>
      <w:tr w:rsidR="00B614B9">
        <w:trPr>
          <w:trHeight w:val="20"/>
          <w:jc w:val="center"/>
        </w:trPr>
        <w:tc>
          <w:tcPr>
            <w:tcW w:w="718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上海海洋大学</w:t>
            </w:r>
          </w:p>
        </w:tc>
        <w:tc>
          <w:tcPr>
            <w:tcW w:w="3688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药理学</w:t>
            </w:r>
          </w:p>
        </w:tc>
        <w:tc>
          <w:tcPr>
            <w:tcW w:w="146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杨靖亚</w:t>
            </w:r>
          </w:p>
        </w:tc>
      </w:tr>
    </w:tbl>
    <w:p w:rsidR="00B614B9" w:rsidRDefault="00B614B9">
      <w:pPr>
        <w:spacing w:line="560" w:lineRule="exact"/>
        <w:rPr>
          <w:rFonts w:ascii="仿宋_GB2312" w:hAnsi="仿宋_GB2312"/>
          <w:szCs w:val="28"/>
        </w:rPr>
      </w:pPr>
    </w:p>
    <w:p w:rsidR="00B614B9" w:rsidRDefault="00021A87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8"/>
          <w:szCs w:val="38"/>
        </w:rPr>
      </w:pPr>
      <w:r>
        <w:rPr>
          <w:rFonts w:ascii="方正小标宋简体" w:eastAsia="方正小标宋简体" w:hAnsi="方正小标宋简体" w:cs="宋体"/>
          <w:color w:val="000000"/>
          <w:kern w:val="0"/>
          <w:sz w:val="30"/>
          <w:szCs w:val="30"/>
        </w:rPr>
        <w:br w:type="page"/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8"/>
          <w:szCs w:val="38"/>
        </w:rPr>
        <w:t>自然科学组</w:t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8"/>
          <w:szCs w:val="38"/>
        </w:rPr>
        <w:t>2</w:t>
      </w:r>
    </w:p>
    <w:p w:rsidR="00B614B9" w:rsidRDefault="00021A87">
      <w:pPr>
        <w:widowControl/>
        <w:spacing w:line="560" w:lineRule="exact"/>
        <w:jc w:val="center"/>
        <w:rPr>
          <w:rFonts w:ascii="楷体_GB2312" w:eastAsia="楷体_GB2312" w:hAnsi="楷体_GB2312" w:cs="宋体"/>
          <w:color w:val="000000"/>
          <w:kern w:val="0"/>
          <w:sz w:val="30"/>
          <w:szCs w:val="30"/>
        </w:rPr>
      </w:pPr>
      <w:r>
        <w:rPr>
          <w:rFonts w:ascii="楷体_GB2312" w:eastAsia="楷体_GB2312" w:hAnsi="楷体_GB2312" w:cs="宋体" w:hint="eastAsia"/>
          <w:color w:val="000000"/>
          <w:kern w:val="0"/>
          <w:sz w:val="30"/>
          <w:szCs w:val="30"/>
        </w:rPr>
        <w:t>（工学、农学、医学类专业）</w:t>
      </w:r>
    </w:p>
    <w:p w:rsidR="00B614B9" w:rsidRDefault="00B614B9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0"/>
          <w:szCs w:val="30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929"/>
        <w:gridCol w:w="3686"/>
        <w:gridCol w:w="1457"/>
      </w:tblGrid>
      <w:tr w:rsidR="00B614B9">
        <w:trPr>
          <w:trHeight w:val="519"/>
          <w:tblHeader/>
          <w:jc w:val="center"/>
        </w:trPr>
        <w:tc>
          <w:tcPr>
            <w:tcW w:w="710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等第</w:t>
            </w: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课程负责人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特等</w:t>
            </w: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设计与制造Ⅱ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郭为忠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上海交通大学医学院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外科学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胡伟国、</w:t>
            </w:r>
          </w:p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叶枫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同济大学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交通仿真技术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倪颖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工程力学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C3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宋亦诚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人工智能理论及应用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高岳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东华大学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非织造学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黄晨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华东理工大学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流体力学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李伟锋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上海电机学院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模具制造工艺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苗青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上海交通大学医学院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人体构造（局解）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徐袁瑾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上海理工大学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流体力学及液压气动技术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沈伟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上海理工大学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工程燃烧学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王秋麟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上海海事大学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计算机系统结构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焦佳佳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上海中医药大学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推拿学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龚利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东华大学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女装结构设计（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田苗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上海应用技术大学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化工原理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薛招腾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上海海洋大学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渔业资源生物学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方舟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上海工程技术大学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汽车底盘构造与原理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黄孝慈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复旦大学上海医学院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病理解剖学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刘学光、</w:t>
            </w:r>
          </w:p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刘秀萍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上海师范大学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逻辑电路与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FPGA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应用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杨敏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复旦大学上海医学院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早接触临床实践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I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王艳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上海农林职业技术学院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食品微生物检测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范丽平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上海中医药大学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外科护理学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陆海英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上海第二工业大学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互换性及测量技术实践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蔡池兰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上海海洋大学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模拟电子技术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曹莉凌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建筑设计（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7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刘坤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复旦大学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计算思维与信息素养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戴开宇</w:t>
            </w:r>
          </w:p>
        </w:tc>
      </w:tr>
      <w:tr w:rsidR="00B614B9">
        <w:trPr>
          <w:trHeight w:val="9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上海杉达学院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楼宇管理综合实训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马红丽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同济大学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工程伦理学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顾祥林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上海商学院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食品感官评价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卫晓怡</w:t>
            </w:r>
          </w:p>
        </w:tc>
      </w:tr>
      <w:tr w:rsidR="00B614B9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9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上海第二工业大学</w:t>
            </w:r>
          </w:p>
        </w:tc>
        <w:tc>
          <w:tcPr>
            <w:tcW w:w="3686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材料成型综合实践</w:t>
            </w:r>
          </w:p>
        </w:tc>
        <w:tc>
          <w:tcPr>
            <w:tcW w:w="1457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苑文婧</w:t>
            </w:r>
          </w:p>
        </w:tc>
      </w:tr>
    </w:tbl>
    <w:p w:rsidR="00B614B9" w:rsidRDefault="00B614B9">
      <w:pPr>
        <w:spacing w:line="560" w:lineRule="exact"/>
        <w:rPr>
          <w:rFonts w:ascii="仿宋_GB2312" w:hAnsi="仿宋_GB2312"/>
          <w:sz w:val="24"/>
        </w:rPr>
      </w:pPr>
    </w:p>
    <w:p w:rsidR="00B614B9" w:rsidRDefault="00B614B9">
      <w:pPr>
        <w:widowControl/>
        <w:spacing w:line="560" w:lineRule="exact"/>
        <w:jc w:val="left"/>
        <w:rPr>
          <w:rFonts w:ascii="方正小标宋简体" w:eastAsia="方正小标宋简体" w:hAnsi="方正小标宋简体" w:cs="宋体"/>
          <w:color w:val="000000"/>
          <w:kern w:val="0"/>
          <w:sz w:val="30"/>
          <w:szCs w:val="30"/>
        </w:rPr>
      </w:pPr>
    </w:p>
    <w:p w:rsidR="00B614B9" w:rsidRDefault="00021A87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8"/>
          <w:szCs w:val="38"/>
        </w:rPr>
      </w:pPr>
      <w:r>
        <w:rPr>
          <w:rFonts w:ascii="方正小标宋简体" w:eastAsia="方正小标宋简体" w:hAnsi="方正小标宋简体" w:cs="宋体"/>
          <w:color w:val="000000"/>
          <w:kern w:val="0"/>
          <w:sz w:val="38"/>
          <w:szCs w:val="38"/>
        </w:rPr>
        <w:br w:type="page"/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8"/>
          <w:szCs w:val="38"/>
        </w:rPr>
        <w:t>研究生教育综合专业组</w:t>
      </w:r>
    </w:p>
    <w:p w:rsidR="00B614B9" w:rsidRDefault="00B614B9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0"/>
          <w:szCs w:val="30"/>
        </w:rPr>
      </w:pP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3925"/>
        <w:gridCol w:w="3675"/>
        <w:gridCol w:w="1475"/>
      </w:tblGrid>
      <w:tr w:rsidR="00B614B9">
        <w:trPr>
          <w:trHeight w:val="610"/>
          <w:jc w:val="center"/>
        </w:trPr>
        <w:tc>
          <w:tcPr>
            <w:tcW w:w="712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等第</w:t>
            </w: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课程负责人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特等</w:t>
            </w: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复旦大学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集成芯片制造工艺原理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蒋玉龙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同济大学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网络文化研究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解学芳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同济大学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物联网与信息安全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黄世泽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水污染控制理论与技术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何义亮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华东师范大学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东方营销学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贾利军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上海应用技术大学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高等材料学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房永征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东华大学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中国服饰史研究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卞向阳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上海交通大学医学院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药学前沿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王昊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药物化学前沿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张翱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上海戏剧学院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转媒体艺术设计与创作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杨青青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上海外国语大学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二语教学与中华文化传播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刘芳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上海电力大学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现代电力电子技术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李豪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华东理工大学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金融理论与政策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郑庆寰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华东师范大学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学术规范与学术伦理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吴冠军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复旦大学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行政法学前沿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杜仪方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上海工程技术大学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服装工效学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李艳梅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财务会计理论与实务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方慧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上海中医药大学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中国传统文化与医学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王兴伊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上海理工大学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机械优化设计方法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沈景凤</w:t>
            </w:r>
          </w:p>
        </w:tc>
      </w:tr>
    </w:tbl>
    <w:p w:rsidR="00B614B9" w:rsidRDefault="00B614B9">
      <w:pPr>
        <w:spacing w:line="560" w:lineRule="exact"/>
        <w:jc w:val="center"/>
        <w:rPr>
          <w:rFonts w:ascii="仿宋_GB2312" w:hAnsi="仿宋_GB2312"/>
          <w:szCs w:val="28"/>
        </w:rPr>
      </w:pPr>
    </w:p>
    <w:p w:rsidR="00B614B9" w:rsidRDefault="00021A87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8"/>
          <w:szCs w:val="38"/>
        </w:rPr>
      </w:pPr>
      <w:r>
        <w:rPr>
          <w:rFonts w:ascii="方正小标宋简体" w:eastAsia="方正小标宋简体" w:hAnsi="方正小标宋简体" w:cs="宋体"/>
          <w:color w:val="000000"/>
          <w:kern w:val="0"/>
          <w:sz w:val="30"/>
          <w:szCs w:val="30"/>
        </w:rPr>
        <w:br w:type="page"/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8"/>
          <w:szCs w:val="38"/>
        </w:rPr>
        <w:t>职业院校综合专业组</w:t>
      </w:r>
    </w:p>
    <w:p w:rsidR="00B614B9" w:rsidRDefault="00B614B9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0"/>
          <w:szCs w:val="30"/>
        </w:rPr>
      </w:pP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3925"/>
        <w:gridCol w:w="3675"/>
        <w:gridCol w:w="1475"/>
      </w:tblGrid>
      <w:tr w:rsidR="00B614B9">
        <w:trPr>
          <w:trHeight w:val="610"/>
          <w:tblHeader/>
          <w:jc w:val="center"/>
        </w:trPr>
        <w:tc>
          <w:tcPr>
            <w:tcW w:w="712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等第</w:t>
            </w: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课程负责人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特等</w:t>
            </w: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上海出版印刷高等专科学校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灯光设计与调控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吴鑫婧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上海城建职业学院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园林植物景观设计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朱红霞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上海出版印刷高等专科学校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设计创意与策划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王子琪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上海农林职业技术学院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园林工程招投标与预决算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庹星婧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上海电影艺术职业学院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数字化绘本创作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高月娇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上海城建职业学院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GNSS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测量技术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陆珏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上海南湖职业技术学院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基础护理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袁媛</w:t>
            </w:r>
          </w:p>
        </w:tc>
      </w:tr>
      <w:tr w:rsidR="00B614B9">
        <w:trPr>
          <w:trHeight w:val="90"/>
          <w:jc w:val="center"/>
        </w:trPr>
        <w:tc>
          <w:tcPr>
            <w:tcW w:w="712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上海农林职业技术学院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农产品市场营销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王海丽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上海信息技术学校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物理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时伉丽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上海工艺美术职业学院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史论基础（中外设计史）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严仕华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上海电子信息职业技术学院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半导体物理与器件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安雪娥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上海现代化工职业学院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现代化工职业基础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严小丽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上海电子信息职业技术学院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航空维护技术基础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吴莉洁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上海东海职业技术学院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客舱服务与管理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王舟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上海工艺美术职业学院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公共设施设计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邢岩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上海科学技术职业学院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工业机器人操作与编程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吴杏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上海科创职业技术学院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工业机器人现场编程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王倩</w:t>
            </w:r>
          </w:p>
        </w:tc>
      </w:tr>
      <w:tr w:rsidR="00B614B9">
        <w:trPr>
          <w:trHeight w:val="463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上海邦德职业技术学院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社区社会工作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程斯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上海旅游高等专科学校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宴会会议统筹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马识博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上海健康医学院附属卫生学校（上海健康护理职业学院（筹））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内科护理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石蕾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上海交通职业技术学院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燃气燃烧应用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屈岩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上海震旦职业学院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学前儿童科学教育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何思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上海行健职业学院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数字视频合成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梁艳琳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上海中侨职业技术大学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建筑工程施工技术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朱小利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上海济光职业技术学院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会计基础与实训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温静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上海现代化工职业学院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机电设备系统安装与调试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胡翠娜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上海工商职业技术学院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首饰创意与设计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解真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上海市经济管理学校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税费计算与纳税申报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王峥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上海中侨职业技术大学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汽车理论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王术新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上海建设管理职业技术学院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智慧城市导论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李爽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上海科学技术职业学院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创意色彩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孔锦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上海建设管理职业技术学院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市政工程材料与检测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罗文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上海工商职业技术学院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基础护理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杨荣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上海新闻出版职业技术学校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品牌形象设计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毕红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上海南湖职业技术学院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数字图像处理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董佳文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上海民航职业技术学院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网络营销实务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曹湘玲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上海思博职业技术学院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成人护理（外科）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刘娟萍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上海立达学院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食品营养与卫生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张丹丹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上海科技管理学校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食品微生物检验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龚漱玉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left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上海旅游高等专科学校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旅游社交媒体营销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刘堂</w:t>
            </w:r>
          </w:p>
        </w:tc>
      </w:tr>
    </w:tbl>
    <w:p w:rsidR="00B614B9" w:rsidRDefault="00B614B9">
      <w:pPr>
        <w:spacing w:line="560" w:lineRule="exact"/>
        <w:jc w:val="center"/>
        <w:rPr>
          <w:rFonts w:ascii="仿宋_GB2312" w:hAnsi="仿宋_GB2312"/>
          <w:szCs w:val="28"/>
        </w:rPr>
      </w:pPr>
    </w:p>
    <w:p w:rsidR="00B614B9" w:rsidRDefault="00021A87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8"/>
          <w:szCs w:val="38"/>
        </w:rPr>
      </w:pPr>
      <w:r>
        <w:rPr>
          <w:rFonts w:ascii="方正小标宋简体" w:eastAsia="方正小标宋简体" w:hAnsi="方正小标宋简体" w:cs="宋体"/>
          <w:color w:val="000000"/>
          <w:kern w:val="0"/>
          <w:sz w:val="30"/>
          <w:szCs w:val="30"/>
        </w:rPr>
        <w:br w:type="page"/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8"/>
          <w:szCs w:val="38"/>
        </w:rPr>
        <w:t>继续教育综合专业组</w:t>
      </w:r>
    </w:p>
    <w:p w:rsidR="00B614B9" w:rsidRDefault="00B614B9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0"/>
          <w:szCs w:val="30"/>
        </w:rPr>
      </w:pP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3925"/>
        <w:gridCol w:w="3675"/>
        <w:gridCol w:w="1475"/>
      </w:tblGrid>
      <w:tr w:rsidR="00B614B9">
        <w:trPr>
          <w:trHeight w:val="610"/>
          <w:jc w:val="center"/>
        </w:trPr>
        <w:tc>
          <w:tcPr>
            <w:tcW w:w="712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等第</w:t>
            </w:r>
          </w:p>
        </w:tc>
        <w:tc>
          <w:tcPr>
            <w:tcW w:w="392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6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475" w:type="dxa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课程负责人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特等</w:t>
            </w:r>
          </w:p>
        </w:tc>
        <w:tc>
          <w:tcPr>
            <w:tcW w:w="392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上海中医药大学</w:t>
            </w:r>
          </w:p>
        </w:tc>
        <w:tc>
          <w:tcPr>
            <w:tcW w:w="36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方剂学</w:t>
            </w:r>
          </w:p>
        </w:tc>
        <w:tc>
          <w:tcPr>
            <w:tcW w:w="14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沈凯凯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上海市杨浦区业余大学</w:t>
            </w:r>
          </w:p>
        </w:tc>
        <w:tc>
          <w:tcPr>
            <w:tcW w:w="36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基础会计</w:t>
            </w:r>
          </w:p>
        </w:tc>
        <w:tc>
          <w:tcPr>
            <w:tcW w:w="14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李浏涓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上海师范大学</w:t>
            </w:r>
          </w:p>
        </w:tc>
        <w:tc>
          <w:tcPr>
            <w:tcW w:w="36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宏观经济学</w:t>
            </w:r>
          </w:p>
        </w:tc>
        <w:tc>
          <w:tcPr>
            <w:tcW w:w="14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郝亮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392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同济大学</w:t>
            </w:r>
          </w:p>
        </w:tc>
        <w:tc>
          <w:tcPr>
            <w:tcW w:w="36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交通运输政策</w:t>
            </w:r>
          </w:p>
        </w:tc>
        <w:tc>
          <w:tcPr>
            <w:tcW w:w="14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叶玉玲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上海大学</w:t>
            </w:r>
          </w:p>
        </w:tc>
        <w:tc>
          <w:tcPr>
            <w:tcW w:w="36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VI</w:t>
            </w: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基础设计</w:t>
            </w:r>
          </w:p>
        </w:tc>
        <w:tc>
          <w:tcPr>
            <w:tcW w:w="14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赵晓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华东理工大学</w:t>
            </w:r>
          </w:p>
        </w:tc>
        <w:tc>
          <w:tcPr>
            <w:tcW w:w="36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药事法规</w:t>
            </w:r>
          </w:p>
        </w:tc>
        <w:tc>
          <w:tcPr>
            <w:tcW w:w="14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景秋芳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上海市普陀区业余大学</w:t>
            </w:r>
          </w:p>
        </w:tc>
        <w:tc>
          <w:tcPr>
            <w:tcW w:w="36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城市公共服务理论与方法</w:t>
            </w:r>
          </w:p>
        </w:tc>
        <w:tc>
          <w:tcPr>
            <w:tcW w:w="14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计莹斐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上海理工大学</w:t>
            </w:r>
          </w:p>
        </w:tc>
        <w:tc>
          <w:tcPr>
            <w:tcW w:w="36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工程力学</w:t>
            </w:r>
          </w:p>
        </w:tc>
        <w:tc>
          <w:tcPr>
            <w:tcW w:w="14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余慧杰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 w:val="restart"/>
            <w:vAlign w:val="center"/>
          </w:tcPr>
          <w:p w:rsidR="00B614B9" w:rsidRDefault="00021A87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392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东华大学</w:t>
            </w:r>
          </w:p>
        </w:tc>
        <w:tc>
          <w:tcPr>
            <w:tcW w:w="36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广告学</w:t>
            </w:r>
          </w:p>
        </w:tc>
        <w:tc>
          <w:tcPr>
            <w:tcW w:w="14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花蕊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上海市杨浦区业余大学</w:t>
            </w:r>
          </w:p>
        </w:tc>
        <w:tc>
          <w:tcPr>
            <w:tcW w:w="36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市场营销学原理</w:t>
            </w:r>
          </w:p>
        </w:tc>
        <w:tc>
          <w:tcPr>
            <w:tcW w:w="14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侯昊妤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上海科学技术职业学院</w:t>
            </w:r>
          </w:p>
        </w:tc>
        <w:tc>
          <w:tcPr>
            <w:tcW w:w="36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跨境电商运营实务</w:t>
            </w:r>
          </w:p>
        </w:tc>
        <w:tc>
          <w:tcPr>
            <w:tcW w:w="14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曹春花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上海旅游高等专科学校</w:t>
            </w:r>
          </w:p>
        </w:tc>
        <w:tc>
          <w:tcPr>
            <w:tcW w:w="36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调酒技艺</w:t>
            </w:r>
          </w:p>
        </w:tc>
        <w:tc>
          <w:tcPr>
            <w:tcW w:w="14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王立进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上海开放大学</w:t>
            </w:r>
          </w:p>
        </w:tc>
        <w:tc>
          <w:tcPr>
            <w:tcW w:w="36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市场营销学原理</w:t>
            </w:r>
          </w:p>
        </w:tc>
        <w:tc>
          <w:tcPr>
            <w:tcW w:w="14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倪倩文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上海市黄浦区业余大学</w:t>
            </w:r>
          </w:p>
        </w:tc>
        <w:tc>
          <w:tcPr>
            <w:tcW w:w="36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应急预案编制与演习</w:t>
            </w:r>
          </w:p>
        </w:tc>
        <w:tc>
          <w:tcPr>
            <w:tcW w:w="14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李元元</w:t>
            </w:r>
          </w:p>
        </w:tc>
      </w:tr>
      <w:tr w:rsidR="00B614B9">
        <w:trPr>
          <w:trHeight w:val="20"/>
          <w:jc w:val="center"/>
        </w:trPr>
        <w:tc>
          <w:tcPr>
            <w:tcW w:w="712" w:type="dxa"/>
            <w:vMerge/>
            <w:vAlign w:val="center"/>
          </w:tcPr>
          <w:p w:rsidR="00B614B9" w:rsidRDefault="00B614B9">
            <w:pPr>
              <w:widowControl/>
              <w:spacing w:line="56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2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上海电力大学</w:t>
            </w:r>
          </w:p>
        </w:tc>
        <w:tc>
          <w:tcPr>
            <w:tcW w:w="36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电气设备</w:t>
            </w:r>
          </w:p>
        </w:tc>
        <w:tc>
          <w:tcPr>
            <w:tcW w:w="1475" w:type="dxa"/>
          </w:tcPr>
          <w:p w:rsidR="00B614B9" w:rsidRDefault="00021A8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等线" w:cs="仿宋_GB2312" w:hint="eastAsia"/>
                <w:color w:val="000000"/>
                <w:kern w:val="0"/>
                <w:sz w:val="24"/>
                <w:szCs w:val="24"/>
                <w:lang/>
              </w:rPr>
              <w:t>吴文军</w:t>
            </w:r>
          </w:p>
        </w:tc>
      </w:tr>
    </w:tbl>
    <w:p w:rsidR="00B614B9" w:rsidRDefault="00B614B9">
      <w:pPr>
        <w:jc w:val="left"/>
        <w:sectPr w:rsidR="00B614B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14B9" w:rsidRDefault="00B614B9">
      <w:pPr>
        <w:jc w:val="left"/>
        <w:rPr>
          <w:rFonts w:ascii="黑体" w:eastAsia="黑体" w:hAnsi="黑体" w:cs="黑体"/>
          <w:sz w:val="30"/>
          <w:szCs w:val="30"/>
        </w:rPr>
      </w:pPr>
    </w:p>
    <w:p w:rsidR="00B614B9" w:rsidRDefault="00021A87">
      <w:pPr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优秀组织奖拟入选单位</w:t>
      </w:r>
    </w:p>
    <w:p w:rsidR="00B614B9" w:rsidRDefault="00B614B9">
      <w:pPr>
        <w:jc w:val="left"/>
        <w:rPr>
          <w:rFonts w:ascii="仿宋_GB2312" w:hAnsi="仿宋_GB2312" w:cs="仿宋_GB2312"/>
          <w:sz w:val="32"/>
          <w:szCs w:val="32"/>
        </w:rPr>
      </w:pPr>
    </w:p>
    <w:tbl>
      <w:tblPr>
        <w:tblW w:w="6511" w:type="dxa"/>
        <w:jc w:val="center"/>
        <w:tblLook w:val="04A0"/>
      </w:tblPr>
      <w:tblGrid>
        <w:gridCol w:w="6511"/>
      </w:tblGrid>
      <w:tr w:rsidR="00B614B9">
        <w:trPr>
          <w:trHeight w:val="460"/>
          <w:jc w:val="center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4B9" w:rsidRDefault="00021A87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学校</w:t>
            </w:r>
          </w:p>
        </w:tc>
      </w:tr>
      <w:tr w:rsidR="00B614B9">
        <w:trPr>
          <w:trHeight w:val="360"/>
          <w:jc w:val="center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4B9" w:rsidRDefault="00021A87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/>
              </w:rPr>
              <w:t>复旦大学</w:t>
            </w:r>
          </w:p>
        </w:tc>
      </w:tr>
      <w:tr w:rsidR="00B614B9">
        <w:trPr>
          <w:trHeight w:val="360"/>
          <w:jc w:val="center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4B9" w:rsidRDefault="00021A87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/>
              </w:rPr>
              <w:t>上海交通大学</w:t>
            </w:r>
          </w:p>
        </w:tc>
      </w:tr>
      <w:tr w:rsidR="00B614B9">
        <w:trPr>
          <w:trHeight w:val="360"/>
          <w:jc w:val="center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4B9" w:rsidRDefault="00021A87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/>
              </w:rPr>
              <w:t>同济大学</w:t>
            </w:r>
          </w:p>
        </w:tc>
      </w:tr>
      <w:tr w:rsidR="00B614B9">
        <w:trPr>
          <w:trHeight w:val="360"/>
          <w:jc w:val="center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4B9" w:rsidRDefault="00021A87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/>
              </w:rPr>
              <w:t>华东师范大学</w:t>
            </w:r>
          </w:p>
        </w:tc>
      </w:tr>
      <w:tr w:rsidR="00B614B9">
        <w:trPr>
          <w:trHeight w:val="360"/>
          <w:jc w:val="center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4B9" w:rsidRDefault="00021A87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/>
              </w:rPr>
              <w:t>华东理工大学</w:t>
            </w:r>
          </w:p>
        </w:tc>
      </w:tr>
      <w:tr w:rsidR="00B614B9">
        <w:trPr>
          <w:trHeight w:val="360"/>
          <w:jc w:val="center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4B9" w:rsidRDefault="00021A87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/>
              </w:rPr>
              <w:t>上海大学</w:t>
            </w:r>
          </w:p>
        </w:tc>
      </w:tr>
      <w:tr w:rsidR="00B614B9">
        <w:trPr>
          <w:trHeight w:val="360"/>
          <w:jc w:val="center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4B9" w:rsidRDefault="00021A87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/>
              </w:rPr>
              <w:t>上海中医药大学</w:t>
            </w:r>
          </w:p>
        </w:tc>
      </w:tr>
      <w:tr w:rsidR="00B614B9">
        <w:trPr>
          <w:trHeight w:val="360"/>
          <w:jc w:val="center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4B9" w:rsidRDefault="00021A87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/>
              </w:rPr>
              <w:t>上海工程技术大学</w:t>
            </w:r>
          </w:p>
        </w:tc>
      </w:tr>
      <w:tr w:rsidR="00B614B9">
        <w:trPr>
          <w:trHeight w:val="360"/>
          <w:jc w:val="center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4B9" w:rsidRDefault="00021A87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/>
              </w:rPr>
              <w:t>上海交通大学医学院</w:t>
            </w:r>
          </w:p>
        </w:tc>
      </w:tr>
      <w:tr w:rsidR="00B614B9">
        <w:trPr>
          <w:trHeight w:val="360"/>
          <w:jc w:val="center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4B9" w:rsidRDefault="00021A87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上海工艺美术职业学院</w:t>
            </w:r>
          </w:p>
        </w:tc>
      </w:tr>
    </w:tbl>
    <w:p w:rsidR="00B614B9" w:rsidRDefault="00B614B9">
      <w:pPr>
        <w:spacing w:line="560" w:lineRule="exact"/>
        <w:ind w:firstLineChars="200" w:firstLine="560"/>
        <w:jc w:val="left"/>
        <w:rPr>
          <w:rFonts w:ascii="仿宋_GB2312" w:hAnsi="仿宋_GB2312" w:cs="仿宋_GB2312"/>
          <w:szCs w:val="28"/>
        </w:rPr>
      </w:pPr>
    </w:p>
    <w:sectPr w:rsidR="00B614B9" w:rsidSect="00B61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A87" w:rsidRDefault="00021A87">
      <w:pPr>
        <w:spacing w:line="240" w:lineRule="auto"/>
      </w:pPr>
      <w:r>
        <w:separator/>
      </w:r>
    </w:p>
  </w:endnote>
  <w:endnote w:type="continuationSeparator" w:id="0">
    <w:p w:rsidR="00021A87" w:rsidRDefault="00021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CD333A7-9FED-4C63-B427-49B0E8A833AA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AFCAFF6-ADA5-47A7-A3E5-6B16AF00D6E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1C6A085-98F0-4639-A227-95411B2FE537}"/>
  </w:font>
  <w:font w:name="等线">
    <w:altName w:val="汉仪中等线KW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B9" w:rsidRDefault="00B614B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 filled="f" stroked="f" strokeweight=".5pt">
          <v:textbox style="mso-fit-shape-to-text:t" inset="0,0,0,0">
            <w:txbxContent>
              <w:p w:rsidR="00B614B9" w:rsidRDefault="00B614B9">
                <w:pPr>
                  <w:pStyle w:val="a3"/>
                </w:pPr>
                <w:r>
                  <w:fldChar w:fldCharType="begin"/>
                </w:r>
                <w:r w:rsidR="00021A87">
                  <w:instrText xml:space="preserve"> PAGE  \* MERGEFORMAT </w:instrText>
                </w:r>
                <w:r>
                  <w:fldChar w:fldCharType="separate"/>
                </w:r>
                <w:r w:rsidR="00021A8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A87" w:rsidRDefault="00021A87">
      <w:pPr>
        <w:spacing w:line="240" w:lineRule="auto"/>
      </w:pPr>
      <w:r>
        <w:separator/>
      </w:r>
    </w:p>
  </w:footnote>
  <w:footnote w:type="continuationSeparator" w:id="0">
    <w:p w:rsidR="00021A87" w:rsidRDefault="00021A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614B9"/>
    <w:rsid w:val="DFC51B4A"/>
    <w:rsid w:val="FAFC3759"/>
    <w:rsid w:val="FBEE46AC"/>
    <w:rsid w:val="FFEA425F"/>
    <w:rsid w:val="00021A87"/>
    <w:rsid w:val="000814C5"/>
    <w:rsid w:val="0028573D"/>
    <w:rsid w:val="00667538"/>
    <w:rsid w:val="00B614B9"/>
    <w:rsid w:val="00DB35BF"/>
    <w:rsid w:val="00E27533"/>
    <w:rsid w:val="03B9463E"/>
    <w:rsid w:val="076077EC"/>
    <w:rsid w:val="083A0871"/>
    <w:rsid w:val="0A2F2706"/>
    <w:rsid w:val="0B2576AF"/>
    <w:rsid w:val="0ECF5EA4"/>
    <w:rsid w:val="1E753352"/>
    <w:rsid w:val="2221328A"/>
    <w:rsid w:val="27AE35B3"/>
    <w:rsid w:val="2D0F6B01"/>
    <w:rsid w:val="2E3D58F0"/>
    <w:rsid w:val="375331D7"/>
    <w:rsid w:val="3FDFCE59"/>
    <w:rsid w:val="417B4EED"/>
    <w:rsid w:val="47EF3E6B"/>
    <w:rsid w:val="4B847F5F"/>
    <w:rsid w:val="4C2118F5"/>
    <w:rsid w:val="4FE57E28"/>
    <w:rsid w:val="58BB665E"/>
    <w:rsid w:val="593B0000"/>
    <w:rsid w:val="5AEB5872"/>
    <w:rsid w:val="5E3A3D21"/>
    <w:rsid w:val="5EBD2874"/>
    <w:rsid w:val="69C035B6"/>
    <w:rsid w:val="6E555906"/>
    <w:rsid w:val="6FBC771B"/>
    <w:rsid w:val="703227F1"/>
    <w:rsid w:val="717B66EC"/>
    <w:rsid w:val="7BC83F21"/>
    <w:rsid w:val="7BD92986"/>
    <w:rsid w:val="9FFF8966"/>
    <w:rsid w:val="BFDF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4B9"/>
    <w:pPr>
      <w:widowControl w:val="0"/>
      <w:spacing w:line="580" w:lineRule="exact"/>
      <w:jc w:val="both"/>
    </w:pPr>
    <w:rPr>
      <w:rFonts w:eastAsia="仿宋_GB2312" w:cstheme="minorBidi"/>
      <w:kern w:val="2"/>
      <w:sz w:val="28"/>
    </w:rPr>
  </w:style>
  <w:style w:type="paragraph" w:styleId="1">
    <w:name w:val="heading 1"/>
    <w:basedOn w:val="a"/>
    <w:next w:val="a"/>
    <w:qFormat/>
    <w:rsid w:val="00B614B9"/>
    <w:pPr>
      <w:keepNext/>
      <w:keepLines/>
      <w:spacing w:line="560" w:lineRule="exact"/>
      <w:ind w:firstLineChars="200" w:firstLine="1040"/>
      <w:outlineLvl w:val="0"/>
    </w:pPr>
    <w:rPr>
      <w:rFonts w:asciiTheme="minorHAnsi" w:eastAsia="黑体" w:hAnsiTheme="minorHAnsi"/>
      <w:kern w:val="44"/>
      <w:sz w:val="32"/>
    </w:rPr>
  </w:style>
  <w:style w:type="paragraph" w:styleId="2">
    <w:name w:val="heading 2"/>
    <w:basedOn w:val="a"/>
    <w:next w:val="a"/>
    <w:link w:val="2Char"/>
    <w:semiHidden/>
    <w:unhideWhenUsed/>
    <w:qFormat/>
    <w:rsid w:val="00B614B9"/>
    <w:pPr>
      <w:keepNext/>
      <w:keepLines/>
      <w:spacing w:line="560" w:lineRule="exact"/>
      <w:ind w:firstLineChars="200" w:firstLine="1040"/>
      <w:outlineLvl w:val="1"/>
    </w:pPr>
    <w:rPr>
      <w:rFonts w:ascii="Arial" w:eastAsia="楷体_GB2312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rsid w:val="00B614B9"/>
    <w:pPr>
      <w:keepNext/>
      <w:keepLines/>
      <w:spacing w:line="560" w:lineRule="exact"/>
      <w:ind w:firstLineChars="200" w:firstLine="1040"/>
      <w:outlineLvl w:val="2"/>
    </w:pPr>
    <w:rPr>
      <w:rFonts w:asciiTheme="minorHAnsi" w:hAnsiTheme="minorHAnsi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614B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614B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2Char">
    <w:name w:val="标题 2 Char"/>
    <w:basedOn w:val="a0"/>
    <w:link w:val="2"/>
    <w:uiPriority w:val="9"/>
    <w:qFormat/>
    <w:rsid w:val="00B614B9"/>
    <w:rPr>
      <w:rFonts w:ascii="Arial" w:eastAsia="楷体_GB2312" w:hAnsi="Arial"/>
      <w:b/>
      <w:sz w:val="32"/>
    </w:rPr>
  </w:style>
  <w:style w:type="character" w:customStyle="1" w:styleId="font41">
    <w:name w:val="font41"/>
    <w:basedOn w:val="a0"/>
    <w:qFormat/>
    <w:rsid w:val="00B614B9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B614B9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B614B9"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刘瑜</cp:lastModifiedBy>
  <cp:revision>29</cp:revision>
  <dcterms:created xsi:type="dcterms:W3CDTF">2025-04-09T00:36:00Z</dcterms:created>
  <dcterms:modified xsi:type="dcterms:W3CDTF">2025-07-09T10:31:00Z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88D246F278004F2D92644A9030F74CD8_12</vt:lpwstr>
  </property>
  <property fmtid="{D5CDD505-2E9C-101B-9397-08002B2CF9AE}" pid="4" name="KSOTemplateDocerSaveRecord">
    <vt:lpwstr>eyJoZGlkIjoiMWZiNmJkYmE5OWEyZjEwNmQwYmM5YWI4ZThjZDllZjAiLCJ1c2VySWQiOiIyNjgxMDcxMjcifQ==</vt:lpwstr>
  </property>
</Properties>
</file>