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shd w:val="clear" w:color="auto" w:fill="auto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仿宋_GB2312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仿宋_GB2312"/>
          <w:b/>
          <w:bCs/>
          <w:kern w:val="0"/>
          <w:sz w:val="36"/>
          <w:szCs w:val="36"/>
          <w:lang w:val="en-US" w:eastAsia="zh-CN" w:bidi="ar-SA"/>
        </w:rPr>
        <w:t>2023上海市学生艺术单项比赛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仿宋_GB2312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仿宋_GB2312"/>
          <w:b/>
          <w:bCs/>
          <w:kern w:val="0"/>
          <w:sz w:val="36"/>
          <w:szCs w:val="36"/>
          <w:lang w:val="en-US" w:eastAsia="zh-CN" w:bidi="ar-SA"/>
        </w:rPr>
        <w:t>各项目参赛要求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一、表演类项目（声乐、西乐、民乐、打击乐、口琴、钢琴、舞蹈、戏剧）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1、每人限表演一首自选曲目（节目），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时间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分钟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以内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，可节选能体现个人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水平的部分进行表演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2、声乐、舞蹈、戏剧项目可使用伴奏音乐，伴奏音乐音频文件请以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Mp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格式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保存在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/>
        </w:rPr>
        <w:t>U盘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比赛现场报到时提交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器乐类项目（西乐、民乐、打击乐、口琴、钢琴）不得使用任何形式伴奏。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3、舞蹈项目不含国标及街舞，钢琴项目不含电钢琴。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二、表演类项目（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茶艺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参賽者现场抽取命题，在10分钟内完成冲泡表演（含准备时间），所需茶叶自带，所需茶具和配料由比赛现场提供。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请带好黑色水笔现场完成一张茶文化笔试卷。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各组别备賽范围及要求：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rtl w:val="0"/>
          <w:lang w:val="zh-TW" w:eastAsia="zh-TW"/>
        </w:rPr>
        <w:t>小学组：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安吉白茶（玻璃杯冲泡2杯）；元宝茶（龙井+青橄榄+小金桔）；原味奶茶（滇红+牛奶+糖）；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rtl w:val="0"/>
          <w:lang w:val="zh-TW" w:eastAsia="zh-TW"/>
        </w:rPr>
        <w:t>初中组：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海派点茶（玻璃茶碗冲泡后将茶沫均匀分入2个品杯+分茶写或画一个自己设计的茶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L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ogo）；陈皮白茶（白牡丹+陈皮）；玫荔乌龙（岩茶+玫瑰花+荔枝）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rtl w:val="0"/>
          <w:lang w:val="zh-TW" w:eastAsia="zh-TW"/>
        </w:rPr>
        <w:t>高中组：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指定茶艺：潮汕功夫茶。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自创调饮茶：以中秋节或教师节为主题，现场抽取一个主题，自创一道调饮茶并进行冲泡表演（茶叶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配料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所需茶具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en-US" w:eastAsia="zh-CN"/>
        </w:rPr>
        <w:t>均请</w:t>
      </w:r>
      <w:r>
        <w:rPr>
          <w:rFonts w:hint="eastAsia" w:ascii="仿宋" w:hAnsi="仿宋" w:eastAsia="仿宋" w:cs="仿宋"/>
          <w:color w:val="auto"/>
          <w:sz w:val="28"/>
          <w:szCs w:val="28"/>
          <w:rtl w:val="0"/>
          <w:lang w:val="zh-TW" w:eastAsia="zh-TW"/>
        </w:rPr>
        <w:t>自带)。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三、造型类项目（动漫画、工艺、陶艺）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动漫画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手绘类动漫项目参赛者须在报到时递交参赛作品，并须进行现场测试（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现场测试时间90分钟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）。现场测试所画的内容必须与提交的参赛作品完全一致。画纸由组委会统一提供，绘画材料请自备。评委将根据现场测试情况和递交的参赛作品综合打分。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）电脑类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动漫项目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参赛者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须在报到时递交参赛作品源文件（U盘存放），并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针对作品进行现场答辩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评委将根据选手答辩情况和参赛作品进行综合打分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（1）参赛作品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须进行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现场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创作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制作时间90分钟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制作完成后作品留在赛场由评委统一打分（作品不退）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所有原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材料和工具均由选手自带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不得携带任何半成品材料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TW"/>
        </w:rPr>
        <w:t>（3）工艺项目不包含陶土制作的陶艺作品</w:t>
      </w: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、陶艺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绿色家园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参赛者须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围绕主题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独立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进行现场创作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创作时间90分钟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制作完成后作品留在赛场由评委统一打分（作品不退）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制作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材料仅限“陶”“瓷”（彩泥、软陶、超轻土等材质的作品请报送工艺项目参赛）。制作所需原材料及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制作工具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均请自带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，如转盘、垫布、擀杖、竹刀以及支撑作品用的报纸，粘结作品用的泥浆等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所有成品和有造型的半成品禁止带入赛场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可携带有色泥，如紫陶、瓷泥、化妆土等进行装饰造型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shd w:val="clear" w:color="auto" w:fill="auto"/>
        </w:rPr>
      </w:pPr>
    </w:p>
    <w:p/>
    <w:sectPr>
      <w:footerReference r:id="rId3" w:type="default"/>
      <w:footerReference r:id="rId4" w:type="even"/>
      <w:pgSz w:w="11906" w:h="16838"/>
      <w:pgMar w:top="1440" w:right="1803" w:bottom="1318" w:left="16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07DF2CE1"/>
    <w:rsid w:val="07D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2023-03-09T06:48:00Z</dcterms:created>
  <dc:creator> ❤ ゛ 安安</dc:creator>
  <cp:lastModifiedBy> ❤ ゛ 安安</cp:lastModifiedBy>
  <dcterms:modified xsi:type="dcterms:W3CDTF">2023-03-09T06:49:22Z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D9B122FEC81F4990A115F8D5E127A439</vt:lpwstr>
  </property>
</Properties>
</file>