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A0" w:rsidRDefault="003553A0">
      <w:pPr>
        <w:spacing w:line="480" w:lineRule="exact"/>
        <w:rPr>
          <w:rFonts w:ascii="黑体" w:eastAsia="黑体" w:hAnsi="宋体"/>
          <w:color w:val="000000"/>
          <w:kern w:val="0"/>
          <w:sz w:val="32"/>
          <w:szCs w:val="32"/>
        </w:rPr>
      </w:pPr>
      <w:bookmarkStart w:id="0" w:name="_GoBack"/>
      <w:bookmarkEnd w:id="0"/>
    </w:p>
    <w:p w:rsidR="003553A0" w:rsidRDefault="003553A0">
      <w:pPr>
        <w:spacing w:line="480" w:lineRule="exact"/>
        <w:rPr>
          <w:rFonts w:ascii="黑体" w:eastAsia="黑体" w:hAnsi="宋体"/>
          <w:color w:val="000000"/>
          <w:kern w:val="0"/>
          <w:sz w:val="30"/>
          <w:szCs w:val="30"/>
        </w:rPr>
      </w:pPr>
    </w:p>
    <w:p w:rsidR="003553A0" w:rsidRDefault="003553A0">
      <w:pPr>
        <w:spacing w:line="700" w:lineRule="exact"/>
        <w:rPr>
          <w:rFonts w:ascii="黑体" w:eastAsia="黑体" w:hAnsi="宋体"/>
          <w:color w:val="FF0000"/>
          <w:kern w:val="0"/>
          <w:sz w:val="30"/>
          <w:szCs w:val="30"/>
        </w:rPr>
      </w:pPr>
    </w:p>
    <w:tbl>
      <w:tblPr>
        <w:tblW w:w="0" w:type="auto"/>
        <w:jc w:val="center"/>
        <w:tblLayout w:type="fixed"/>
        <w:tblLook w:val="04A0"/>
      </w:tblPr>
      <w:tblGrid>
        <w:gridCol w:w="7794"/>
        <w:gridCol w:w="1080"/>
      </w:tblGrid>
      <w:tr w:rsidR="003553A0">
        <w:trPr>
          <w:jc w:val="center"/>
        </w:trPr>
        <w:tc>
          <w:tcPr>
            <w:tcW w:w="7794" w:type="dxa"/>
          </w:tcPr>
          <w:p w:rsidR="003553A0" w:rsidRDefault="005A5D55">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中共上海市教育卫生工作委员会</w:t>
            </w:r>
          </w:p>
        </w:tc>
        <w:tc>
          <w:tcPr>
            <w:tcW w:w="1080" w:type="dxa"/>
            <w:vMerge w:val="restart"/>
            <w:vAlign w:val="center"/>
          </w:tcPr>
          <w:p w:rsidR="003553A0" w:rsidRDefault="005A5D55">
            <w:pPr>
              <w:spacing w:line="1000" w:lineRule="exact"/>
              <w:rPr>
                <w:rFonts w:ascii="方正小标宋简体" w:eastAsia="方正小标宋简体" w:hAnsi="宋体"/>
                <w:color w:val="FF0000"/>
                <w:sz w:val="72"/>
                <w:szCs w:val="72"/>
              </w:rPr>
            </w:pPr>
            <w:r>
              <w:rPr>
                <w:rFonts w:ascii="方正小标宋简体" w:eastAsia="方正小标宋简体" w:hAnsi="宋体" w:hint="eastAsia"/>
                <w:color w:val="FF0000"/>
                <w:spacing w:val="4"/>
                <w:w w:val="59"/>
                <w:kern w:val="0"/>
                <w:sz w:val="72"/>
                <w:szCs w:val="72"/>
              </w:rPr>
              <w:t>文</w:t>
            </w:r>
            <w:r>
              <w:rPr>
                <w:rFonts w:ascii="方正小标宋简体" w:eastAsia="方正小标宋简体" w:hAnsi="宋体" w:hint="eastAsia"/>
                <w:color w:val="FF0000"/>
                <w:spacing w:val="-29"/>
                <w:w w:val="59"/>
                <w:kern w:val="0"/>
                <w:sz w:val="72"/>
                <w:szCs w:val="72"/>
              </w:rPr>
              <w:t>件</w:t>
            </w:r>
          </w:p>
        </w:tc>
      </w:tr>
      <w:tr w:rsidR="003553A0">
        <w:trPr>
          <w:jc w:val="center"/>
        </w:trPr>
        <w:tc>
          <w:tcPr>
            <w:tcW w:w="7794" w:type="dxa"/>
          </w:tcPr>
          <w:p w:rsidR="003553A0" w:rsidRDefault="005A5D55">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上海市教育委员会</w:t>
            </w:r>
          </w:p>
        </w:tc>
        <w:tc>
          <w:tcPr>
            <w:tcW w:w="1080" w:type="dxa"/>
            <w:vMerge/>
          </w:tcPr>
          <w:p w:rsidR="003553A0" w:rsidRDefault="003553A0">
            <w:pPr>
              <w:spacing w:line="1000" w:lineRule="exact"/>
              <w:jc w:val="center"/>
              <w:rPr>
                <w:rFonts w:ascii="方正小标宋简体" w:eastAsia="方正小标宋简体" w:hAnsi="宋体"/>
                <w:color w:val="FF0000"/>
                <w:spacing w:val="4"/>
                <w:w w:val="59"/>
                <w:kern w:val="0"/>
                <w:sz w:val="72"/>
                <w:szCs w:val="72"/>
              </w:rPr>
            </w:pPr>
          </w:p>
        </w:tc>
      </w:tr>
    </w:tbl>
    <w:p w:rsidR="003553A0" w:rsidRDefault="003553A0">
      <w:pPr>
        <w:spacing w:line="480" w:lineRule="exact"/>
        <w:ind w:right="1"/>
        <w:rPr>
          <w:rFonts w:ascii="仿宋_GB2312" w:eastAsia="仿宋_GB2312"/>
          <w:sz w:val="32"/>
        </w:rPr>
      </w:pPr>
    </w:p>
    <w:p w:rsidR="003553A0" w:rsidRDefault="003553A0">
      <w:pPr>
        <w:spacing w:line="480" w:lineRule="exact"/>
        <w:ind w:right="1"/>
        <w:rPr>
          <w:rFonts w:ascii="仿宋_GB2312" w:eastAsia="仿宋_GB2312"/>
          <w:sz w:val="32"/>
        </w:rPr>
      </w:pPr>
    </w:p>
    <w:p w:rsidR="003553A0" w:rsidRDefault="005A5D55">
      <w:pPr>
        <w:pBdr>
          <w:top w:val="none" w:sz="0" w:space="1" w:color="auto"/>
          <w:left w:val="none" w:sz="0" w:space="4" w:color="auto"/>
          <w:bottom w:val="single" w:sz="12" w:space="1" w:color="FF0000"/>
          <w:right w:val="none" w:sz="0" w:space="4" w:color="auto"/>
        </w:pBdr>
        <w:spacing w:line="480" w:lineRule="exact"/>
        <w:ind w:right="1"/>
        <w:jc w:val="center"/>
        <w:rPr>
          <w:rFonts w:ascii="仿宋_GB2312" w:eastAsia="仿宋_GB2312"/>
          <w:sz w:val="30"/>
          <w:szCs w:val="30"/>
        </w:rPr>
      </w:pPr>
      <w:bookmarkStart w:id="1" w:name="OLE_LINK3"/>
      <w:bookmarkStart w:id="2" w:name="OLE_LINK4"/>
      <w:bookmarkStart w:id="3" w:name="OLE_LINK5"/>
      <w:bookmarkStart w:id="4" w:name="OLE_LINK6"/>
      <w:r>
        <w:rPr>
          <w:rFonts w:ascii="仿宋_GB2312" w:eastAsia="仿宋_GB2312" w:hint="eastAsia"/>
          <w:sz w:val="30"/>
          <w:szCs w:val="30"/>
        </w:rPr>
        <w:t>沪教委</w:t>
      </w:r>
      <w:r>
        <w:rPr>
          <w:rFonts w:ascii="仿宋_GB2312" w:eastAsia="仿宋_GB2312" w:hint="eastAsia"/>
          <w:sz w:val="30"/>
          <w:szCs w:val="30"/>
        </w:rPr>
        <w:t>德</w:t>
      </w:r>
      <w:r>
        <w:rPr>
          <w:rFonts w:ascii="仿宋_GB2312" w:eastAsia="仿宋_GB2312"/>
          <w:sz w:val="30"/>
          <w:szCs w:val="30"/>
        </w:rPr>
        <w:t>〔</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sz w:val="30"/>
          <w:szCs w:val="30"/>
        </w:rPr>
        <w:t>〕</w:t>
      </w:r>
      <w:r>
        <w:rPr>
          <w:rFonts w:ascii="仿宋_GB2312" w:eastAsia="仿宋_GB2312" w:hint="eastAsia"/>
          <w:sz w:val="30"/>
          <w:szCs w:val="30"/>
        </w:rPr>
        <w:t>44</w:t>
      </w:r>
      <w:r>
        <w:rPr>
          <w:rFonts w:ascii="仿宋_GB2312" w:eastAsia="仿宋_GB2312" w:hint="eastAsia"/>
          <w:sz w:val="30"/>
          <w:szCs w:val="30"/>
        </w:rPr>
        <w:t>号</w:t>
      </w:r>
      <w:bookmarkEnd w:id="3"/>
      <w:bookmarkEnd w:id="4"/>
    </w:p>
    <w:bookmarkEnd w:id="1"/>
    <w:bookmarkEnd w:id="2"/>
    <w:p w:rsidR="003553A0" w:rsidRDefault="003553A0">
      <w:pPr>
        <w:spacing w:line="480" w:lineRule="exact"/>
        <w:rPr>
          <w:rFonts w:ascii="仿宋_GB2312" w:eastAsia="仿宋_GB2312"/>
          <w:sz w:val="32"/>
        </w:rPr>
      </w:pPr>
    </w:p>
    <w:p w:rsidR="003553A0" w:rsidRDefault="003553A0">
      <w:pPr>
        <w:spacing w:line="480" w:lineRule="exact"/>
        <w:rPr>
          <w:rFonts w:ascii="仿宋_GB2312" w:eastAsia="仿宋_GB2312"/>
          <w:sz w:val="32"/>
        </w:rPr>
      </w:pPr>
    </w:p>
    <w:p w:rsidR="003553A0" w:rsidRDefault="005A5D55">
      <w:pPr>
        <w:spacing w:line="560" w:lineRule="exact"/>
        <w:jc w:val="center"/>
        <w:rPr>
          <w:rFonts w:ascii="方正小标宋简体" w:eastAsia="方正小标宋简体"/>
          <w:sz w:val="38"/>
          <w:szCs w:val="38"/>
        </w:rPr>
      </w:pPr>
      <w:bookmarkStart w:id="5" w:name="OLE_LINK1"/>
      <w:bookmarkStart w:id="6" w:name="OLE_LINK2"/>
      <w:r>
        <w:rPr>
          <w:rFonts w:ascii="方正小标宋简体" w:eastAsia="方正小标宋简体" w:hint="eastAsia"/>
          <w:sz w:val="38"/>
          <w:szCs w:val="38"/>
        </w:rPr>
        <w:t>中共上海市教育卫生工作委员会</w:t>
      </w:r>
      <w:r>
        <w:rPr>
          <w:rFonts w:ascii="方正小标宋简体" w:eastAsia="方正小标宋简体" w:hint="eastAsia"/>
          <w:sz w:val="38"/>
          <w:szCs w:val="38"/>
        </w:rPr>
        <w:t xml:space="preserve">  </w:t>
      </w:r>
      <w:r>
        <w:rPr>
          <w:rFonts w:ascii="方正小标宋简体" w:eastAsia="方正小标宋简体" w:hint="eastAsia"/>
          <w:sz w:val="38"/>
          <w:szCs w:val="38"/>
        </w:rPr>
        <w:t>上海市教育委员会关于</w:t>
      </w:r>
      <w:r>
        <w:rPr>
          <w:rFonts w:ascii="方正小标宋简体" w:eastAsia="方正小标宋简体" w:hint="eastAsia"/>
          <w:sz w:val="38"/>
          <w:szCs w:val="38"/>
        </w:rPr>
        <w:t>公布</w:t>
      </w:r>
      <w:r>
        <w:rPr>
          <w:rFonts w:ascii="方正小标宋简体" w:eastAsia="方正小标宋简体" w:hint="eastAsia"/>
          <w:sz w:val="38"/>
          <w:szCs w:val="38"/>
        </w:rPr>
        <w:t>第二批上海市</w:t>
      </w:r>
      <w:r>
        <w:rPr>
          <w:rFonts w:ascii="方正小标宋简体" w:eastAsia="方正小标宋简体" w:hint="eastAsia"/>
          <w:sz w:val="38"/>
          <w:szCs w:val="38"/>
        </w:rPr>
        <w:t>“大思政课”</w:t>
      </w:r>
    </w:p>
    <w:p w:rsidR="003553A0" w:rsidRDefault="005A5D55">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实践教学基地</w:t>
      </w:r>
      <w:r>
        <w:rPr>
          <w:rFonts w:ascii="方正小标宋简体" w:eastAsia="方正小标宋简体" w:hint="eastAsia"/>
          <w:sz w:val="38"/>
          <w:szCs w:val="38"/>
        </w:rPr>
        <w:t>名单的通知</w:t>
      </w:r>
    </w:p>
    <w:bookmarkEnd w:id="5"/>
    <w:bookmarkEnd w:id="6"/>
    <w:p w:rsidR="003553A0" w:rsidRDefault="003553A0">
      <w:pPr>
        <w:spacing w:line="560" w:lineRule="exact"/>
        <w:rPr>
          <w:rFonts w:ascii="仿宋_GB2312" w:eastAsia="仿宋_GB2312" w:hAnsi="仿宋_GB2312"/>
          <w:sz w:val="30"/>
          <w:szCs w:val="30"/>
        </w:rPr>
      </w:pPr>
    </w:p>
    <w:p w:rsidR="003553A0" w:rsidRDefault="005A5D55">
      <w:pPr>
        <w:spacing w:line="560" w:lineRule="exact"/>
        <w:rPr>
          <w:rFonts w:ascii="仿宋_GB2312" w:eastAsia="仿宋_GB2312" w:hAnsi="仿宋_GB2312" w:cs="仿宋_GB2312"/>
          <w:sz w:val="30"/>
          <w:szCs w:val="30"/>
        </w:rPr>
      </w:pPr>
      <w:bookmarkStart w:id="7" w:name="OLE_LINK7"/>
      <w:bookmarkStart w:id="8" w:name="OLE_LINK8"/>
      <w:r>
        <w:rPr>
          <w:rFonts w:ascii="仿宋_GB2312" w:eastAsia="仿宋_GB2312" w:hAnsi="仿宋_GB2312" w:cs="仿宋_GB2312" w:hint="eastAsia"/>
          <w:sz w:val="30"/>
          <w:szCs w:val="30"/>
        </w:rPr>
        <w:t>各高等学校，各区教育局，</w:t>
      </w:r>
      <w:r>
        <w:rPr>
          <w:rFonts w:ascii="仿宋_GB2312" w:eastAsia="仿宋_GB2312" w:hAnsi="仿宋_GB2312" w:cs="仿宋_GB2312" w:hint="eastAsia"/>
          <w:sz w:val="30"/>
          <w:szCs w:val="30"/>
        </w:rPr>
        <w:t>各</w:t>
      </w:r>
      <w:r>
        <w:rPr>
          <w:rFonts w:ascii="仿宋_GB2312" w:eastAsia="仿宋_GB2312" w:hAnsi="仿宋_GB2312" w:cs="仿宋_GB2312" w:hint="eastAsia"/>
          <w:sz w:val="30"/>
          <w:szCs w:val="30"/>
        </w:rPr>
        <w:t>有关单位：</w:t>
      </w:r>
    </w:p>
    <w:p w:rsidR="003553A0" w:rsidRDefault="005A5D55">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为深入学习贯彻党的二十大</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二十届三中全会</w:t>
      </w:r>
      <w:r>
        <w:rPr>
          <w:rFonts w:ascii="仿宋_GB2312" w:eastAsia="仿宋_GB2312" w:hAnsi="仿宋_GB2312" w:cs="仿宋_GB2312" w:hint="eastAsia"/>
          <w:sz w:val="30"/>
          <w:szCs w:val="30"/>
        </w:rPr>
        <w:t>和全国教育大会</w:t>
      </w:r>
      <w:r>
        <w:rPr>
          <w:rFonts w:ascii="仿宋_GB2312" w:eastAsia="仿宋_GB2312" w:hAnsi="仿宋_GB2312" w:cs="仿宋_GB2312" w:hint="eastAsia"/>
          <w:sz w:val="30"/>
          <w:szCs w:val="30"/>
        </w:rPr>
        <w:t>精神，贯彻落实习近平总书记关于学校思政课建设的重要指示精神和新时代学校思政课建设推进会部署，</w:t>
      </w:r>
      <w:r>
        <w:rPr>
          <w:rFonts w:ascii="仿宋_GB2312" w:eastAsia="仿宋_GB2312" w:hAnsi="仿宋_GB2312" w:cs="仿宋_GB2312" w:hint="eastAsia"/>
          <w:sz w:val="30"/>
          <w:szCs w:val="30"/>
        </w:rPr>
        <w:t>落实《上海市“大思政课”建设综合改革试验区实施方案》</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根据《中共上海市教育卫生工作委员会</w:t>
      </w:r>
      <w:r>
        <w:rPr>
          <w:rFonts w:ascii="仿宋_GB2312" w:eastAsia="仿宋_GB2312" w:hAnsi="仿宋_GB2312" w:cs="仿宋_GB2312" w:hint="eastAsia"/>
          <w:sz w:val="30"/>
          <w:szCs w:val="30"/>
        </w:rPr>
        <w:t> </w:t>
      </w:r>
      <w:r>
        <w:rPr>
          <w:rFonts w:ascii="仿宋_GB2312" w:eastAsia="仿宋_GB2312" w:hAnsi="仿宋_GB2312" w:cs="仿宋_GB2312" w:hint="eastAsia"/>
          <w:sz w:val="30"/>
          <w:szCs w:val="30"/>
        </w:rPr>
        <w:t>上海市教育委员会关于开展第二批上海市“大思政课”实践教学基地遴选工作的通知》（沪教委德〔</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号）有关要求，相</w:t>
      </w:r>
      <w:r>
        <w:rPr>
          <w:rFonts w:ascii="仿宋_GB2312" w:eastAsia="仿宋_GB2312" w:hAnsi="仿宋_GB2312" w:cs="仿宋_GB2312" w:hint="eastAsia"/>
          <w:sz w:val="30"/>
          <w:szCs w:val="30"/>
        </w:rPr>
        <w:lastRenderedPageBreak/>
        <w:t>关委办局、各高校、各区教育局组织开展了遴选推荐工作。经</w:t>
      </w:r>
      <w:r>
        <w:rPr>
          <w:rFonts w:ascii="仿宋_GB2312" w:eastAsia="仿宋_GB2312" w:hAnsi="仿宋_GB2312" w:cs="仿宋_GB2312" w:hint="eastAsia"/>
          <w:sz w:val="30"/>
          <w:szCs w:val="30"/>
        </w:rPr>
        <w:t>材料评审</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专家评议</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网上公示</w:t>
      </w:r>
      <w:r>
        <w:rPr>
          <w:rFonts w:ascii="仿宋_GB2312" w:eastAsia="仿宋_GB2312" w:hAnsi="仿宋_GB2312" w:cs="仿宋_GB2312" w:hint="eastAsia"/>
          <w:sz w:val="30"/>
          <w:szCs w:val="30"/>
        </w:rPr>
        <w:t>等程序，确定同济大学深海科学科普基地</w:t>
      </w:r>
      <w:r>
        <w:rPr>
          <w:rFonts w:ascii="仿宋_GB2312" w:eastAsia="仿宋_GB2312" w:hAnsi="仿宋_GB2312" w:cs="仿宋_GB2312" w:hint="eastAsia"/>
          <w:sz w:val="30"/>
          <w:szCs w:val="30"/>
        </w:rPr>
        <w:t>等</w:t>
      </w:r>
      <w:r>
        <w:rPr>
          <w:rFonts w:ascii="仿宋_GB2312" w:eastAsia="仿宋_GB2312" w:hAnsi="仿宋_GB2312" w:cs="仿宋_GB2312" w:hint="eastAsia"/>
          <w:sz w:val="30"/>
          <w:szCs w:val="30"/>
        </w:rPr>
        <w:t>51</w:t>
      </w:r>
      <w:r>
        <w:rPr>
          <w:rFonts w:ascii="仿宋_GB2312" w:eastAsia="仿宋_GB2312" w:hAnsi="仿宋_GB2312" w:cs="仿宋_GB2312" w:hint="eastAsia"/>
          <w:sz w:val="30"/>
          <w:szCs w:val="30"/>
        </w:rPr>
        <w:t>家单位为第二批上海市“大思政课”实践教学基地（以下简称“实践教学基地”）</w:t>
      </w:r>
      <w:r>
        <w:rPr>
          <w:rFonts w:ascii="仿宋_GB2312" w:eastAsia="仿宋_GB2312" w:hAnsi="仿宋_GB2312" w:cs="仿宋_GB2312" w:hint="eastAsia"/>
          <w:sz w:val="30"/>
          <w:szCs w:val="30"/>
        </w:rPr>
        <w:t>。现将名单予以公布（见附件）。</w:t>
      </w:r>
    </w:p>
    <w:p w:rsidR="003553A0" w:rsidRDefault="005A5D55">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希望各</w:t>
      </w:r>
      <w:r>
        <w:rPr>
          <w:rFonts w:ascii="仿宋_GB2312" w:eastAsia="仿宋_GB2312" w:hAnsi="仿宋_GB2312" w:cs="仿宋_GB2312" w:hint="eastAsia"/>
          <w:sz w:val="30"/>
          <w:szCs w:val="30"/>
        </w:rPr>
        <w:t>实践教学</w:t>
      </w:r>
      <w:r>
        <w:rPr>
          <w:rFonts w:ascii="仿宋_GB2312" w:eastAsia="仿宋_GB2312" w:hAnsi="仿宋_GB2312" w:cs="仿宋_GB2312" w:hint="eastAsia"/>
          <w:sz w:val="30"/>
          <w:szCs w:val="30"/>
        </w:rPr>
        <w:t>基地进一步提高服务意识和水平，</w:t>
      </w:r>
      <w:r>
        <w:rPr>
          <w:rFonts w:ascii="仿宋_GB2312" w:eastAsia="仿宋_GB2312" w:hAnsi="仿宋_GB2312" w:cs="仿宋_GB2312" w:hint="eastAsia"/>
          <w:sz w:val="30"/>
          <w:szCs w:val="30"/>
        </w:rPr>
        <w:t>主动</w:t>
      </w:r>
      <w:r>
        <w:rPr>
          <w:rFonts w:ascii="仿宋_GB2312" w:eastAsia="仿宋_GB2312" w:hAnsi="仿宋_GB2312" w:cs="仿宋_GB2312" w:hint="eastAsia"/>
          <w:sz w:val="30"/>
          <w:szCs w:val="30"/>
        </w:rPr>
        <w:t>对接</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大思政课”建设整体试验区、重点试验区（高校），辐射其他</w:t>
      </w:r>
      <w:r>
        <w:rPr>
          <w:rFonts w:ascii="仿宋_GB2312" w:eastAsia="仿宋_GB2312" w:hAnsi="仿宋_GB2312" w:cs="仿宋_GB2312" w:hint="eastAsia"/>
          <w:sz w:val="30"/>
          <w:szCs w:val="30"/>
        </w:rPr>
        <w:t>高校和中小学，着力打造</w:t>
      </w:r>
      <w:r>
        <w:rPr>
          <w:rFonts w:ascii="仿宋_GB2312" w:eastAsia="仿宋_GB2312" w:hAnsi="仿宋_GB2312" w:cs="仿宋_GB2312" w:hint="eastAsia"/>
          <w:sz w:val="30"/>
          <w:szCs w:val="30"/>
        </w:rPr>
        <w:t>服务“大思政课”实践教学和师生主题实践研修的优质服务平台，为“大思政课”建设综合改革试验区提供资源支持和平台保障。</w:t>
      </w:r>
      <w:r>
        <w:rPr>
          <w:rFonts w:ascii="仿宋_GB2312" w:eastAsia="仿宋_GB2312" w:hAnsi="仿宋_GB2312" w:cs="仿宋_GB2312" w:hint="eastAsia"/>
          <w:sz w:val="30"/>
          <w:szCs w:val="30"/>
        </w:rPr>
        <w:t>各高校、区教育局要加强与实践教学基地结对共建，探索建立长效机制，聚焦大中小学思政课一体化建设，围绕“大思政课”综合改革建设任务，推动思政小课堂与社会大课堂相结合，不断增强思政课的思想性、理论性和亲和力、针对性。</w:t>
      </w:r>
    </w:p>
    <w:p w:rsidR="003553A0" w:rsidRDefault="003553A0" w:rsidP="00D62E96">
      <w:pPr>
        <w:spacing w:line="560" w:lineRule="exact"/>
        <w:jc w:val="left"/>
        <w:rPr>
          <w:rFonts w:ascii="仿宋_GB2312" w:eastAsia="仿宋_GB2312" w:hAnsi="仿宋_GB2312" w:cs="仿宋_GB2312"/>
          <w:kern w:val="0"/>
          <w:sz w:val="30"/>
          <w:szCs w:val="30"/>
        </w:rPr>
      </w:pPr>
    </w:p>
    <w:p w:rsidR="003553A0" w:rsidRDefault="005A5D55">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第二批上海市</w:t>
      </w:r>
      <w:r>
        <w:rPr>
          <w:rFonts w:ascii="仿宋_GB2312" w:eastAsia="仿宋_GB2312" w:hAnsi="仿宋_GB2312" w:cs="仿宋_GB2312" w:hint="eastAsia"/>
          <w:sz w:val="30"/>
          <w:szCs w:val="30"/>
        </w:rPr>
        <w:t>“大思政课”</w:t>
      </w:r>
      <w:r>
        <w:rPr>
          <w:rFonts w:ascii="仿宋_GB2312" w:eastAsia="仿宋_GB2312" w:hAnsi="仿宋_GB2312" w:cs="仿宋_GB2312" w:hint="eastAsia"/>
          <w:sz w:val="30"/>
          <w:szCs w:val="30"/>
        </w:rPr>
        <w:t>实践教学基地</w:t>
      </w:r>
      <w:r>
        <w:rPr>
          <w:rFonts w:ascii="仿宋_GB2312" w:eastAsia="仿宋_GB2312" w:hAnsi="仿宋_GB2312" w:cs="仿宋_GB2312" w:hint="eastAsia"/>
          <w:sz w:val="30"/>
          <w:szCs w:val="30"/>
        </w:rPr>
        <w:t>名单</w:t>
      </w:r>
    </w:p>
    <w:bookmarkEnd w:id="7"/>
    <w:bookmarkEnd w:id="8"/>
    <w:p w:rsidR="003553A0" w:rsidRDefault="003553A0">
      <w:pPr>
        <w:spacing w:line="560" w:lineRule="exact"/>
        <w:ind w:firstLineChars="500" w:firstLine="1500"/>
        <w:rPr>
          <w:rFonts w:ascii="仿宋_GB2312" w:eastAsia="仿宋_GB2312" w:hAnsi="仿宋_GB2312"/>
          <w:sz w:val="30"/>
          <w:szCs w:val="30"/>
        </w:rPr>
      </w:pPr>
    </w:p>
    <w:p w:rsidR="003553A0" w:rsidRDefault="003553A0">
      <w:pPr>
        <w:spacing w:line="560" w:lineRule="exact"/>
        <w:ind w:firstLineChars="500" w:firstLine="1500"/>
        <w:rPr>
          <w:rFonts w:ascii="仿宋_GB2312" w:eastAsia="仿宋_GB2312" w:hAnsi="仿宋_GB2312"/>
          <w:sz w:val="30"/>
          <w:szCs w:val="30"/>
        </w:rPr>
      </w:pPr>
    </w:p>
    <w:p w:rsidR="003553A0" w:rsidRDefault="003553A0">
      <w:pPr>
        <w:spacing w:line="600" w:lineRule="exact"/>
        <w:ind w:firstLineChars="500" w:firstLine="1500"/>
        <w:rPr>
          <w:rFonts w:ascii="仿宋_GB2312" w:eastAsia="仿宋_GB2312" w:hAnsi="仿宋_GB2312"/>
          <w:sz w:val="30"/>
          <w:szCs w:val="30"/>
        </w:rPr>
      </w:pPr>
    </w:p>
    <w:tbl>
      <w:tblPr>
        <w:tblW w:w="8932" w:type="dxa"/>
        <w:jc w:val="center"/>
        <w:tblLayout w:type="fixed"/>
        <w:tblLook w:val="04A0"/>
      </w:tblPr>
      <w:tblGrid>
        <w:gridCol w:w="4682"/>
        <w:gridCol w:w="4250"/>
      </w:tblGrid>
      <w:tr w:rsidR="003553A0">
        <w:trPr>
          <w:jc w:val="center"/>
        </w:trPr>
        <w:tc>
          <w:tcPr>
            <w:tcW w:w="4682" w:type="dxa"/>
          </w:tcPr>
          <w:p w:rsidR="003553A0" w:rsidRDefault="005A5D55">
            <w:pPr>
              <w:spacing w:line="560" w:lineRule="exact"/>
              <w:ind w:rightChars="101" w:right="212"/>
              <w:rPr>
                <w:rFonts w:ascii="仿宋_GB2312" w:eastAsia="仿宋_GB2312"/>
                <w:sz w:val="30"/>
                <w:szCs w:val="30"/>
              </w:rPr>
            </w:pPr>
            <w:bookmarkStart w:id="9" w:name="OLE_LINK9"/>
            <w:r>
              <w:rPr>
                <w:rFonts w:ascii="仿宋_GB2312" w:eastAsia="仿宋_GB2312" w:hint="eastAsia"/>
                <w:sz w:val="30"/>
                <w:szCs w:val="30"/>
              </w:rPr>
              <w:t>中共上海市教育卫生工作委员会</w:t>
            </w:r>
          </w:p>
        </w:tc>
        <w:tc>
          <w:tcPr>
            <w:tcW w:w="4250" w:type="dxa"/>
          </w:tcPr>
          <w:p w:rsidR="003553A0" w:rsidRDefault="005A5D55">
            <w:pPr>
              <w:spacing w:line="560" w:lineRule="exact"/>
              <w:ind w:rightChars="101" w:right="212" w:firstLineChars="62" w:firstLine="186"/>
              <w:jc w:val="distribute"/>
              <w:rPr>
                <w:rFonts w:ascii="仿宋_GB2312" w:eastAsia="仿宋_GB2312"/>
                <w:spacing w:val="-24"/>
                <w:sz w:val="30"/>
                <w:szCs w:val="30"/>
              </w:rPr>
            </w:pPr>
            <w:r>
              <w:rPr>
                <w:rFonts w:ascii="仿宋_GB2312" w:eastAsia="仿宋_GB2312" w:hint="eastAsia"/>
                <w:sz w:val="30"/>
                <w:szCs w:val="30"/>
              </w:rPr>
              <w:t>上</w:t>
            </w:r>
            <w:r>
              <w:rPr>
                <w:rFonts w:ascii="仿宋_GB2312" w:eastAsia="仿宋_GB2312" w:hint="eastAsia"/>
                <w:sz w:val="30"/>
                <w:szCs w:val="30"/>
              </w:rPr>
              <w:t xml:space="preserve"> </w:t>
            </w:r>
            <w:r>
              <w:rPr>
                <w:rFonts w:ascii="仿宋_GB2312" w:eastAsia="仿宋_GB2312" w:hint="eastAsia"/>
                <w:sz w:val="30"/>
                <w:szCs w:val="30"/>
              </w:rPr>
              <w:t>海</w:t>
            </w:r>
            <w:r>
              <w:rPr>
                <w:rFonts w:ascii="仿宋_GB2312" w:eastAsia="仿宋_GB2312" w:hint="eastAsia"/>
                <w:sz w:val="30"/>
                <w:szCs w:val="30"/>
              </w:rPr>
              <w:t xml:space="preserve"> </w:t>
            </w:r>
            <w:r>
              <w:rPr>
                <w:rFonts w:ascii="仿宋_GB2312" w:eastAsia="仿宋_GB2312" w:hint="eastAsia"/>
                <w:sz w:val="30"/>
                <w:szCs w:val="30"/>
              </w:rPr>
              <w:t>市</w:t>
            </w:r>
            <w:r>
              <w:rPr>
                <w:rFonts w:ascii="仿宋_GB2312" w:eastAsia="仿宋_GB2312" w:hint="eastAsia"/>
                <w:sz w:val="30"/>
                <w:szCs w:val="30"/>
              </w:rPr>
              <w:t xml:space="preserve"> </w:t>
            </w:r>
            <w:r>
              <w:rPr>
                <w:rFonts w:ascii="仿宋_GB2312" w:eastAsia="仿宋_GB2312" w:hint="eastAsia"/>
                <w:sz w:val="30"/>
                <w:szCs w:val="30"/>
              </w:rPr>
              <w:t>教</w:t>
            </w:r>
            <w:r>
              <w:rPr>
                <w:rFonts w:ascii="仿宋_GB2312" w:eastAsia="仿宋_GB2312" w:hint="eastAsia"/>
                <w:sz w:val="30"/>
                <w:szCs w:val="30"/>
              </w:rPr>
              <w:t xml:space="preserve"> </w:t>
            </w:r>
            <w:r>
              <w:rPr>
                <w:rFonts w:ascii="仿宋_GB2312" w:eastAsia="仿宋_GB2312" w:hint="eastAsia"/>
                <w:sz w:val="30"/>
                <w:szCs w:val="30"/>
              </w:rPr>
              <w:t>育</w:t>
            </w:r>
            <w:r>
              <w:rPr>
                <w:rFonts w:ascii="仿宋_GB2312" w:eastAsia="仿宋_GB2312" w:hint="eastAsia"/>
                <w:sz w:val="30"/>
                <w:szCs w:val="30"/>
              </w:rPr>
              <w:t xml:space="preserve"> </w:t>
            </w:r>
            <w:r>
              <w:rPr>
                <w:rFonts w:ascii="仿宋_GB2312" w:eastAsia="仿宋_GB2312" w:hint="eastAsia"/>
                <w:sz w:val="30"/>
                <w:szCs w:val="30"/>
              </w:rPr>
              <w:t>委</w:t>
            </w:r>
            <w:r>
              <w:rPr>
                <w:rFonts w:ascii="仿宋_GB2312" w:eastAsia="仿宋_GB2312" w:hint="eastAsia"/>
                <w:sz w:val="30"/>
                <w:szCs w:val="30"/>
              </w:rPr>
              <w:t xml:space="preserve"> </w:t>
            </w:r>
            <w:r>
              <w:rPr>
                <w:rFonts w:ascii="仿宋_GB2312" w:eastAsia="仿宋_GB2312" w:hint="eastAsia"/>
                <w:sz w:val="30"/>
                <w:szCs w:val="30"/>
              </w:rPr>
              <w:t>员</w:t>
            </w:r>
            <w:r>
              <w:rPr>
                <w:rFonts w:ascii="仿宋_GB2312" w:eastAsia="仿宋_GB2312" w:hint="eastAsia"/>
                <w:sz w:val="30"/>
                <w:szCs w:val="30"/>
              </w:rPr>
              <w:t xml:space="preserve"> </w:t>
            </w:r>
            <w:r>
              <w:rPr>
                <w:rFonts w:ascii="仿宋_GB2312" w:eastAsia="仿宋_GB2312" w:hint="eastAsia"/>
                <w:sz w:val="30"/>
                <w:szCs w:val="30"/>
              </w:rPr>
              <w:t>会</w:t>
            </w:r>
          </w:p>
        </w:tc>
      </w:tr>
      <w:tr w:rsidR="003553A0">
        <w:trPr>
          <w:jc w:val="center"/>
        </w:trPr>
        <w:tc>
          <w:tcPr>
            <w:tcW w:w="4682" w:type="dxa"/>
          </w:tcPr>
          <w:p w:rsidR="003553A0" w:rsidRDefault="003553A0">
            <w:pPr>
              <w:spacing w:line="560" w:lineRule="exact"/>
              <w:ind w:rightChars="952" w:right="1999" w:firstLineChars="737" w:firstLine="2211"/>
              <w:jc w:val="distribute"/>
              <w:rPr>
                <w:rFonts w:ascii="仿宋_GB2312" w:eastAsia="仿宋_GB2312"/>
                <w:sz w:val="30"/>
                <w:szCs w:val="30"/>
              </w:rPr>
            </w:pPr>
          </w:p>
        </w:tc>
        <w:tc>
          <w:tcPr>
            <w:tcW w:w="4250" w:type="dxa"/>
          </w:tcPr>
          <w:p w:rsidR="003553A0" w:rsidRDefault="005A5D55">
            <w:pPr>
              <w:tabs>
                <w:tab w:val="left" w:pos="2982"/>
                <w:tab w:val="left" w:pos="3297"/>
              </w:tabs>
              <w:spacing w:line="560" w:lineRule="exact"/>
              <w:ind w:firstLineChars="250" w:firstLine="780"/>
              <w:rPr>
                <w:rFonts w:ascii="仿宋_GB2312" w:eastAsia="仿宋_GB2312"/>
                <w:spacing w:val="6"/>
                <w:sz w:val="30"/>
                <w:szCs w:val="30"/>
              </w:rPr>
            </w:pPr>
            <w:r>
              <w:rPr>
                <w:rFonts w:ascii="仿宋_GB2312" w:eastAsia="仿宋_GB2312" w:hint="eastAsia"/>
                <w:spacing w:val="6"/>
                <w:sz w:val="30"/>
                <w:szCs w:val="30"/>
              </w:rPr>
              <w:t>202</w:t>
            </w:r>
            <w:r>
              <w:rPr>
                <w:rFonts w:ascii="仿宋_GB2312" w:eastAsia="仿宋_GB2312" w:hint="eastAsia"/>
                <w:spacing w:val="6"/>
                <w:sz w:val="30"/>
                <w:szCs w:val="30"/>
              </w:rPr>
              <w:t>4</w:t>
            </w:r>
            <w:r>
              <w:rPr>
                <w:rFonts w:ascii="仿宋_GB2312" w:eastAsia="仿宋_GB2312" w:hint="eastAsia"/>
                <w:spacing w:val="6"/>
                <w:sz w:val="30"/>
                <w:szCs w:val="30"/>
              </w:rPr>
              <w:t>年</w:t>
            </w:r>
            <w:r>
              <w:rPr>
                <w:rFonts w:ascii="仿宋_GB2312" w:eastAsia="仿宋_GB2312" w:hint="eastAsia"/>
                <w:spacing w:val="6"/>
                <w:sz w:val="30"/>
                <w:szCs w:val="30"/>
              </w:rPr>
              <w:t>12</w:t>
            </w:r>
            <w:r>
              <w:rPr>
                <w:rFonts w:ascii="仿宋_GB2312" w:eastAsia="仿宋_GB2312" w:hint="eastAsia"/>
                <w:spacing w:val="6"/>
                <w:sz w:val="30"/>
                <w:szCs w:val="30"/>
              </w:rPr>
              <w:t>月</w:t>
            </w:r>
            <w:r>
              <w:rPr>
                <w:rFonts w:ascii="仿宋_GB2312" w:eastAsia="仿宋_GB2312" w:hint="eastAsia"/>
                <w:spacing w:val="6"/>
                <w:sz w:val="30"/>
                <w:szCs w:val="30"/>
              </w:rPr>
              <w:t>4</w:t>
            </w:r>
            <w:r>
              <w:rPr>
                <w:rFonts w:ascii="仿宋_GB2312" w:eastAsia="仿宋_GB2312" w:hint="eastAsia"/>
                <w:spacing w:val="6"/>
                <w:sz w:val="30"/>
                <w:szCs w:val="30"/>
              </w:rPr>
              <w:t>日</w:t>
            </w:r>
          </w:p>
        </w:tc>
      </w:tr>
      <w:bookmarkEnd w:id="9"/>
    </w:tbl>
    <w:p w:rsidR="003553A0" w:rsidRDefault="003553A0">
      <w:pPr>
        <w:spacing w:line="600" w:lineRule="exact"/>
        <w:ind w:firstLineChars="500" w:firstLine="1500"/>
        <w:rPr>
          <w:rFonts w:ascii="仿宋_GB2312" w:eastAsia="仿宋_GB2312" w:hAnsi="仿宋_GB2312"/>
          <w:sz w:val="30"/>
          <w:szCs w:val="30"/>
        </w:rPr>
      </w:pPr>
    </w:p>
    <w:p w:rsidR="003553A0" w:rsidRDefault="003553A0">
      <w:pPr>
        <w:spacing w:line="600" w:lineRule="exact"/>
        <w:rPr>
          <w:rFonts w:ascii="黑体" w:eastAsia="黑体"/>
          <w:sz w:val="32"/>
        </w:rPr>
      </w:pPr>
    </w:p>
    <w:p w:rsidR="003553A0" w:rsidRDefault="003553A0">
      <w:pPr>
        <w:spacing w:line="600" w:lineRule="exact"/>
        <w:rPr>
          <w:rFonts w:ascii="黑体" w:eastAsia="黑体"/>
          <w:sz w:val="32"/>
        </w:rPr>
      </w:pPr>
    </w:p>
    <w:p w:rsidR="003553A0" w:rsidRDefault="005A5D55">
      <w:pPr>
        <w:spacing w:line="560" w:lineRule="exact"/>
        <w:rPr>
          <w:rFonts w:ascii="黑体" w:eastAsia="黑体" w:hAnsi="黑体" w:cs="黑体"/>
          <w:sz w:val="32"/>
          <w:szCs w:val="32"/>
        </w:rPr>
      </w:pPr>
      <w:r>
        <w:rPr>
          <w:rFonts w:ascii="黑体" w:eastAsia="黑体" w:hAnsi="黑体" w:cs="黑体" w:hint="eastAsia"/>
          <w:sz w:val="32"/>
          <w:szCs w:val="32"/>
        </w:rPr>
        <w:t>附件</w:t>
      </w:r>
    </w:p>
    <w:p w:rsidR="003553A0" w:rsidRDefault="003553A0">
      <w:pPr>
        <w:spacing w:line="560" w:lineRule="exact"/>
        <w:rPr>
          <w:rFonts w:ascii="黑体" w:eastAsia="黑体" w:hAnsi="黑体" w:cs="黑体"/>
          <w:sz w:val="32"/>
          <w:szCs w:val="32"/>
        </w:rPr>
      </w:pPr>
    </w:p>
    <w:p w:rsidR="003553A0" w:rsidRDefault="005A5D55">
      <w:pPr>
        <w:spacing w:line="560" w:lineRule="exact"/>
        <w:jc w:val="center"/>
        <w:rPr>
          <w:rFonts w:ascii="方正小标宋简体" w:eastAsia="方正小标宋简体" w:hAnsi="黑体" w:cs="宋体"/>
          <w:kern w:val="0"/>
          <w:sz w:val="38"/>
          <w:szCs w:val="38"/>
        </w:rPr>
      </w:pPr>
      <w:r>
        <w:rPr>
          <w:rFonts w:ascii="方正小标宋简体" w:eastAsia="方正小标宋简体" w:hAnsi="黑体" w:cs="宋体" w:hint="eastAsia"/>
          <w:kern w:val="0"/>
          <w:sz w:val="38"/>
          <w:szCs w:val="38"/>
        </w:rPr>
        <w:t>第二批</w:t>
      </w:r>
      <w:r>
        <w:rPr>
          <w:rFonts w:ascii="方正小标宋简体" w:eastAsia="方正小标宋简体" w:hAnsi="黑体" w:cs="宋体" w:hint="eastAsia"/>
          <w:kern w:val="0"/>
          <w:sz w:val="38"/>
          <w:szCs w:val="38"/>
        </w:rPr>
        <w:t>上海市</w:t>
      </w:r>
      <w:r>
        <w:rPr>
          <w:rFonts w:ascii="方正小标宋简体" w:eastAsia="方正小标宋简体" w:hAnsi="黑体" w:cs="宋体" w:hint="eastAsia"/>
          <w:kern w:val="0"/>
          <w:sz w:val="38"/>
          <w:szCs w:val="38"/>
        </w:rPr>
        <w:t>“</w:t>
      </w:r>
      <w:r>
        <w:rPr>
          <w:rFonts w:ascii="方正小标宋简体" w:eastAsia="方正小标宋简体" w:hAnsi="黑体" w:cs="宋体" w:hint="eastAsia"/>
          <w:kern w:val="0"/>
          <w:sz w:val="38"/>
          <w:szCs w:val="38"/>
        </w:rPr>
        <w:t>大思政课</w:t>
      </w:r>
      <w:r>
        <w:rPr>
          <w:rFonts w:ascii="方正小标宋简体" w:eastAsia="方正小标宋简体" w:hAnsi="黑体" w:cs="宋体" w:hint="eastAsia"/>
          <w:kern w:val="0"/>
          <w:sz w:val="38"/>
          <w:szCs w:val="38"/>
        </w:rPr>
        <w:t>”</w:t>
      </w:r>
      <w:r>
        <w:rPr>
          <w:rFonts w:ascii="方正小标宋简体" w:eastAsia="方正小标宋简体" w:hAnsi="黑体" w:cs="宋体" w:hint="eastAsia"/>
          <w:kern w:val="0"/>
          <w:sz w:val="38"/>
          <w:szCs w:val="38"/>
        </w:rPr>
        <w:t>实践教学</w:t>
      </w:r>
      <w:r>
        <w:rPr>
          <w:rFonts w:ascii="方正小标宋简体" w:eastAsia="方正小标宋简体" w:hAnsi="黑体" w:cs="宋体" w:hint="eastAsia"/>
          <w:kern w:val="0"/>
          <w:sz w:val="38"/>
          <w:szCs w:val="38"/>
        </w:rPr>
        <w:t>基地名单</w:t>
      </w:r>
    </w:p>
    <w:p w:rsidR="003553A0" w:rsidRPr="00560565" w:rsidRDefault="005A5D55">
      <w:pPr>
        <w:spacing w:line="560" w:lineRule="exact"/>
        <w:jc w:val="center"/>
        <w:rPr>
          <w:rFonts w:ascii="楷体_GB2312" w:eastAsia="楷体_GB2312" w:hAnsi="宋体" w:cs="宋体"/>
          <w:kern w:val="0"/>
          <w:sz w:val="28"/>
          <w:szCs w:val="28"/>
        </w:rPr>
      </w:pPr>
      <w:r w:rsidRPr="00560565">
        <w:rPr>
          <w:rFonts w:ascii="楷体_GB2312" w:eastAsia="楷体_GB2312" w:hAnsi="宋体" w:cs="宋体" w:hint="eastAsia"/>
          <w:kern w:val="0"/>
          <w:sz w:val="28"/>
          <w:szCs w:val="28"/>
        </w:rPr>
        <w:t>（</w:t>
      </w:r>
      <w:r w:rsidRPr="00560565">
        <w:rPr>
          <w:rFonts w:ascii="楷体_GB2312" w:eastAsia="楷体_GB2312" w:hAnsi="宋体" w:cs="宋体" w:hint="eastAsia"/>
          <w:kern w:val="0"/>
          <w:sz w:val="28"/>
          <w:szCs w:val="28"/>
        </w:rPr>
        <w:t>共</w:t>
      </w:r>
      <w:r w:rsidRPr="00560565">
        <w:rPr>
          <w:rFonts w:ascii="楷体_GB2312" w:eastAsia="楷体_GB2312" w:hAnsi="宋体" w:cs="宋体" w:hint="eastAsia"/>
          <w:kern w:val="0"/>
          <w:sz w:val="28"/>
          <w:szCs w:val="28"/>
        </w:rPr>
        <w:t>51</w:t>
      </w:r>
      <w:r w:rsidRPr="00560565">
        <w:rPr>
          <w:rFonts w:ascii="楷体_GB2312" w:eastAsia="楷体_GB2312" w:hAnsi="宋体" w:cs="宋体" w:hint="eastAsia"/>
          <w:kern w:val="0"/>
          <w:sz w:val="28"/>
          <w:szCs w:val="28"/>
        </w:rPr>
        <w:t>家</w:t>
      </w:r>
      <w:r w:rsidRPr="00560565">
        <w:rPr>
          <w:rFonts w:ascii="楷体_GB2312" w:eastAsia="楷体_GB2312" w:hAnsi="宋体" w:cs="宋体" w:hint="eastAsia"/>
          <w:kern w:val="0"/>
          <w:sz w:val="28"/>
          <w:szCs w:val="28"/>
        </w:rPr>
        <w:t>，排名不分先后</w:t>
      </w:r>
      <w:r w:rsidRPr="00560565">
        <w:rPr>
          <w:rFonts w:ascii="楷体_GB2312" w:eastAsia="楷体_GB2312" w:hAnsi="宋体" w:cs="宋体" w:hint="eastAsia"/>
          <w:kern w:val="0"/>
          <w:sz w:val="28"/>
          <w:szCs w:val="28"/>
        </w:rPr>
        <w:t>）</w:t>
      </w:r>
    </w:p>
    <w:tbl>
      <w:tblPr>
        <w:tblW w:w="8846" w:type="dxa"/>
        <w:tblInd w:w="93" w:type="dxa"/>
        <w:tblLayout w:type="fixed"/>
        <w:tblLook w:val="04A0"/>
      </w:tblPr>
      <w:tblGrid>
        <w:gridCol w:w="8846"/>
      </w:tblGrid>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同济大学深海科学科普基地</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同济大学土木工程防灾减灾全国重点实验室</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华东师范大学孟宪承·刘佛年教育成就陈列室</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华东师范大学冯契学术成就陈列室</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纤维材料改性国家重点实验室（东华大学）</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上海纺织服饰博物馆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上海财经大学博物馆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刘湛恩烈士故居红色文化主题馆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上海海事大学高等航海教育基地</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国际乒乓球联合会博物馆和中国乒乓球博物馆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上海体育大学武术博物馆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上海大学钱伟长图书馆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上海第二工业大学包起帆创新之路展示馆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上海立信会计金融学院中国会计博物馆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复旦大学上海医学院上医文化中心</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上海海关学院海关检验检疫标本室（国门生物安全教育基地）</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上海印刷博物馆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上海闵行职业技术学院汽车文化博览馆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张闻天故居</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上海市浦东新区城市规划和公共艺术中心</w:t>
            </w:r>
          </w:p>
        </w:tc>
      </w:tr>
      <w:tr w:rsidR="003553A0">
        <w:trPr>
          <w:trHeight w:val="624"/>
        </w:trPr>
        <w:tc>
          <w:tcPr>
            <w:tcW w:w="8846" w:type="dxa"/>
            <w:noWrap/>
            <w:vAlign w:val="center"/>
          </w:tcPr>
          <w:p w:rsidR="003553A0" w:rsidRDefault="005A5D55">
            <w:pPr>
              <w:widowControl/>
              <w:spacing w:line="400" w:lineRule="exac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黄浦区公共卫生科普馆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上海市静安区档案馆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上海市徐汇区图书馆（上海市徐汇区土山湾博物馆）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上海凝聚力工程博物馆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上海市测绘院测绘科普基地</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中国左翼作家联盟成立大会会址纪念馆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上海市杨浦区红色文化发展中心（国歌展示馆）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行知行“第三空间”劳动教育实践基地</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上海市闵行区烈士陵园</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上海市嘉定区革命烈士陵园</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上海市金山区博物馆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江南造船展示馆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Style w:val="font21"/>
                <w:rFonts w:hAnsi="宋体" w:hint="default"/>
                <w:color w:val="auto"/>
                <w:sz w:val="30"/>
                <w:szCs w:val="30"/>
                <w:lang/>
              </w:rPr>
              <w:t>光明花博</w:t>
            </w:r>
            <w:r>
              <w:rPr>
                <w:rStyle w:val="font41"/>
                <w:rFonts w:ascii="仿宋_GB2312" w:eastAsia="仿宋_GB2312" w:hAnsi="仿宋_GB2312" w:cs="仿宋_GB2312" w:hint="eastAsia"/>
                <w:color w:val="auto"/>
                <w:sz w:val="30"/>
                <w:szCs w:val="30"/>
                <w:lang/>
              </w:rPr>
              <w:t>邨</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上海孝亲文化展示馆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上海环境天马无废低碳环保产业园</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上海市农业科学院庄行综合试验站</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上海植物园</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上海市健康安全环境研究会生命健康教育科普馆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上海黎明固体废弃物处理科普基地</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上海邮政博物馆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山阳田园</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上海航天双创科普馆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顾正红纪念馆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上海市虹口区图书馆·和平书院</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上海地铁博物馆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上海隧道科技馆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奉贤区民防教育培训基地</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虹口区民防教育培训基地</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闵行区人防科普教育馆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普陀区公共安全教育馆</w:t>
            </w:r>
          </w:p>
        </w:tc>
      </w:tr>
      <w:tr w:rsidR="003553A0">
        <w:trPr>
          <w:trHeight w:val="624"/>
        </w:trPr>
        <w:tc>
          <w:tcPr>
            <w:tcW w:w="8846" w:type="dxa"/>
            <w:noWrap/>
            <w:vAlign w:val="center"/>
          </w:tcPr>
          <w:p w:rsidR="003553A0" w:rsidRDefault="005A5D55">
            <w:pPr>
              <w:widowControl/>
              <w:spacing w:line="500" w:lineRule="atLeast"/>
              <w:jc w:val="left"/>
              <w:textAlignment w:val="center"/>
              <w:rPr>
                <w:rFonts w:ascii="仿宋_GB2312" w:eastAsia="仿宋_GB2312" w:hAnsi="宋体" w:cs="仿宋_GB2312"/>
                <w:sz w:val="30"/>
                <w:szCs w:val="30"/>
              </w:rPr>
            </w:pPr>
            <w:r>
              <w:rPr>
                <w:rFonts w:ascii="仿宋_GB2312" w:eastAsia="仿宋_GB2312" w:hAnsi="宋体" w:cs="仿宋_GB2312" w:hint="eastAsia"/>
                <w:kern w:val="0"/>
                <w:sz w:val="30"/>
                <w:szCs w:val="30"/>
                <w:lang/>
              </w:rPr>
              <w:t>松江民防科普馆</w:t>
            </w:r>
          </w:p>
        </w:tc>
      </w:tr>
    </w:tbl>
    <w:p w:rsidR="003553A0" w:rsidRDefault="003553A0" w:rsidP="00D62E96">
      <w:pPr>
        <w:spacing w:line="60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sectPr w:rsidR="003553A0">
          <w:footerReference w:type="even" r:id="rId6"/>
          <w:footerReference w:type="default" r:id="rId7"/>
          <w:pgSz w:w="11906" w:h="16838"/>
          <w:pgMar w:top="2098" w:right="1508" w:bottom="2098" w:left="1520" w:header="851" w:footer="1814" w:gutter="57"/>
          <w:cols w:space="720"/>
          <w:docGrid w:type="lines" w:linePitch="312"/>
        </w:sect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p w:rsidR="003553A0" w:rsidRDefault="003553A0">
      <w:pPr>
        <w:spacing w:line="560" w:lineRule="exact"/>
        <w:rPr>
          <w:rFonts w:ascii="黑体" w:eastAsia="黑体"/>
          <w:sz w:val="32"/>
        </w:rPr>
      </w:pPr>
    </w:p>
    <w:tbl>
      <w:tblPr>
        <w:tblpPr w:leftFromText="180" w:rightFromText="180" w:vertAnchor="text" w:horzAnchor="margin"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680"/>
        <w:gridCol w:w="289"/>
      </w:tblGrid>
      <w:tr w:rsidR="003553A0">
        <w:tc>
          <w:tcPr>
            <w:tcW w:w="9037" w:type="dxa"/>
            <w:gridSpan w:val="3"/>
            <w:tcBorders>
              <w:top w:val="single" w:sz="12" w:space="0" w:color="auto"/>
              <w:left w:val="nil"/>
              <w:bottom w:val="single" w:sz="4" w:space="0" w:color="auto"/>
              <w:right w:val="nil"/>
            </w:tcBorders>
          </w:tcPr>
          <w:p w:rsidR="003553A0" w:rsidRDefault="005A5D55">
            <w:pPr>
              <w:spacing w:line="560" w:lineRule="exact"/>
              <w:ind w:firstLineChars="100" w:firstLine="280"/>
              <w:rPr>
                <w:rFonts w:ascii="黑体" w:eastAsia="黑体"/>
                <w:sz w:val="28"/>
                <w:szCs w:val="28"/>
              </w:rPr>
            </w:pPr>
            <w:r>
              <w:rPr>
                <w:rFonts w:ascii="仿宋_GB2312" w:eastAsia="仿宋_GB2312" w:hint="eastAsia"/>
                <w:sz w:val="28"/>
                <w:szCs w:val="28"/>
              </w:rPr>
              <w:t>抄送：</w:t>
            </w:r>
            <w:r>
              <w:rPr>
                <w:rFonts w:ascii="仿宋_GB2312" w:eastAsia="仿宋_GB2312" w:hint="eastAsia"/>
                <w:sz w:val="28"/>
                <w:szCs w:val="28"/>
              </w:rPr>
              <w:t>上海市学生德育发展中心</w:t>
            </w:r>
            <w:r>
              <w:rPr>
                <w:rFonts w:ascii="仿宋_GB2312" w:eastAsia="仿宋_GB2312" w:hint="eastAsia"/>
                <w:sz w:val="28"/>
                <w:szCs w:val="28"/>
              </w:rPr>
              <w:t>。</w:t>
            </w:r>
          </w:p>
        </w:tc>
      </w:tr>
      <w:tr w:rsidR="003553A0">
        <w:tc>
          <w:tcPr>
            <w:tcW w:w="4068" w:type="dxa"/>
            <w:tcBorders>
              <w:left w:val="nil"/>
              <w:bottom w:val="single" w:sz="12" w:space="0" w:color="auto"/>
              <w:right w:val="nil"/>
            </w:tcBorders>
          </w:tcPr>
          <w:p w:rsidR="003553A0" w:rsidRDefault="005A5D55">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left w:val="nil"/>
              <w:bottom w:val="single" w:sz="12" w:space="0" w:color="auto"/>
              <w:right w:val="nil"/>
            </w:tcBorders>
          </w:tcPr>
          <w:p w:rsidR="003553A0" w:rsidRDefault="005A5D55">
            <w:pPr>
              <w:spacing w:line="560" w:lineRule="exact"/>
              <w:jc w:val="right"/>
              <w:rPr>
                <w:rFonts w:ascii="黑体" w:eastAsia="黑体"/>
                <w:sz w:val="28"/>
                <w:szCs w:val="28"/>
              </w:rPr>
            </w:pP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5</w:t>
            </w:r>
            <w:r>
              <w:rPr>
                <w:rFonts w:ascii="仿宋_GB2312" w:eastAsia="仿宋_GB2312" w:hint="eastAsia"/>
                <w:sz w:val="28"/>
                <w:szCs w:val="28"/>
              </w:rPr>
              <w:t>日印发</w:t>
            </w:r>
          </w:p>
        </w:tc>
        <w:tc>
          <w:tcPr>
            <w:tcW w:w="289" w:type="dxa"/>
            <w:tcBorders>
              <w:left w:val="nil"/>
              <w:bottom w:val="single" w:sz="12" w:space="0" w:color="auto"/>
              <w:right w:val="nil"/>
            </w:tcBorders>
          </w:tcPr>
          <w:p w:rsidR="003553A0" w:rsidRDefault="003553A0">
            <w:pPr>
              <w:spacing w:line="560" w:lineRule="exact"/>
              <w:ind w:rightChars="171" w:right="359"/>
              <w:jc w:val="right"/>
              <w:rPr>
                <w:rFonts w:ascii="黑体" w:eastAsia="黑体"/>
                <w:sz w:val="28"/>
                <w:szCs w:val="28"/>
              </w:rPr>
            </w:pPr>
          </w:p>
        </w:tc>
      </w:tr>
    </w:tbl>
    <w:p w:rsidR="003553A0" w:rsidRDefault="003553A0">
      <w:pPr>
        <w:spacing w:line="560" w:lineRule="exact"/>
        <w:rPr>
          <w:rFonts w:ascii="黑体" w:eastAsia="黑体"/>
          <w:sz w:val="32"/>
        </w:rPr>
      </w:pPr>
    </w:p>
    <w:sectPr w:rsidR="003553A0" w:rsidSect="003553A0">
      <w:footerReference w:type="default" r:id="rId8"/>
      <w:pgSz w:w="11906" w:h="16838"/>
      <w:pgMar w:top="2098" w:right="1508" w:bottom="2098" w:left="1520" w:header="851" w:footer="1814"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D55" w:rsidRDefault="005A5D55" w:rsidP="003553A0">
      <w:r>
        <w:separator/>
      </w:r>
    </w:p>
  </w:endnote>
  <w:endnote w:type="continuationSeparator" w:id="0">
    <w:p w:rsidR="005A5D55" w:rsidRDefault="005A5D55" w:rsidP="00355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宋体-简">
    <w:altName w:val="Arial Unicode MS"/>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A0" w:rsidRDefault="003553A0">
    <w:pPr>
      <w:pStyle w:val="a4"/>
      <w:framePr w:wrap="around" w:vAnchor="text" w:hAnchor="margin" w:xAlign="outside" w:y="1"/>
      <w:rPr>
        <w:rStyle w:val="a9"/>
      </w:rPr>
    </w:pPr>
    <w:r>
      <w:rPr>
        <w:rStyle w:val="a9"/>
      </w:rPr>
      <w:fldChar w:fldCharType="begin"/>
    </w:r>
    <w:r w:rsidR="005A5D55">
      <w:rPr>
        <w:rStyle w:val="a9"/>
      </w:rPr>
      <w:instrText xml:space="preserve">PAGE  </w:instrText>
    </w:r>
    <w:r>
      <w:rPr>
        <w:rStyle w:val="a9"/>
      </w:rPr>
      <w:fldChar w:fldCharType="separate"/>
    </w:r>
    <w:r w:rsidR="005A5D55">
      <w:rPr>
        <w:rStyle w:val="a9"/>
      </w:rPr>
      <w:t>1</w:t>
    </w:r>
    <w:r>
      <w:rPr>
        <w:rStyle w:val="a9"/>
      </w:rPr>
      <w:fldChar w:fldCharType="end"/>
    </w:r>
  </w:p>
  <w:p w:rsidR="003553A0" w:rsidRDefault="003553A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A0" w:rsidRDefault="005A5D55">
    <w:pPr>
      <w:pStyle w:val="a4"/>
      <w:framePr w:wrap="around" w:vAnchor="text" w:hAnchor="margin" w:xAlign="outside" w:y="1"/>
      <w:rPr>
        <w:rStyle w:val="a9"/>
        <w:rFonts w:ascii="宋体" w:hAnsi="宋体"/>
        <w:sz w:val="28"/>
      </w:rPr>
    </w:pPr>
    <w:r>
      <w:rPr>
        <w:rStyle w:val="a9"/>
        <w:rFonts w:ascii="宋体" w:hAnsi="宋体" w:hint="eastAsia"/>
        <w:sz w:val="28"/>
      </w:rPr>
      <w:t>—</w:t>
    </w:r>
    <w:r>
      <w:rPr>
        <w:rStyle w:val="a9"/>
        <w:rFonts w:ascii="宋体" w:hAnsi="宋体" w:hint="eastAsia"/>
        <w:sz w:val="28"/>
      </w:rPr>
      <w:t xml:space="preserve">  </w:t>
    </w:r>
    <w:r w:rsidR="003553A0">
      <w:rPr>
        <w:rStyle w:val="a9"/>
        <w:rFonts w:ascii="宋体" w:hAnsi="宋体"/>
        <w:sz w:val="28"/>
      </w:rPr>
      <w:fldChar w:fldCharType="begin"/>
    </w:r>
    <w:r>
      <w:rPr>
        <w:rStyle w:val="a9"/>
        <w:rFonts w:ascii="宋体" w:hAnsi="宋体"/>
        <w:sz w:val="28"/>
      </w:rPr>
      <w:instrText xml:space="preserve">PAGE  </w:instrText>
    </w:r>
    <w:r w:rsidR="003553A0">
      <w:rPr>
        <w:rStyle w:val="a9"/>
        <w:rFonts w:ascii="宋体" w:hAnsi="宋体"/>
        <w:sz w:val="28"/>
      </w:rPr>
      <w:fldChar w:fldCharType="separate"/>
    </w:r>
    <w:r>
      <w:rPr>
        <w:rStyle w:val="a9"/>
        <w:rFonts w:ascii="宋体" w:hAnsi="宋体"/>
        <w:noProof/>
        <w:sz w:val="28"/>
      </w:rPr>
      <w:t>1</w:t>
    </w:r>
    <w:r w:rsidR="003553A0">
      <w:rPr>
        <w:rStyle w:val="a9"/>
        <w:rFonts w:ascii="宋体" w:hAnsi="宋体"/>
        <w:sz w:val="28"/>
      </w:rPr>
      <w:fldChar w:fldCharType="end"/>
    </w:r>
    <w:r>
      <w:rPr>
        <w:rStyle w:val="a9"/>
        <w:rFonts w:ascii="宋体" w:hAnsi="宋体" w:hint="eastAsia"/>
        <w:sz w:val="28"/>
      </w:rPr>
      <w:t xml:space="preserve">  </w:t>
    </w:r>
    <w:r>
      <w:rPr>
        <w:rStyle w:val="a9"/>
        <w:rFonts w:ascii="宋体" w:hAnsi="宋体" w:hint="eastAsia"/>
        <w:sz w:val="28"/>
      </w:rPr>
      <w:t>—</w:t>
    </w:r>
  </w:p>
  <w:p w:rsidR="003553A0" w:rsidRDefault="003553A0">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A0" w:rsidRDefault="003553A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D55" w:rsidRDefault="005A5D55" w:rsidP="003553A0">
      <w:r>
        <w:separator/>
      </w:r>
    </w:p>
  </w:footnote>
  <w:footnote w:type="continuationSeparator" w:id="0">
    <w:p w:rsidR="005A5D55" w:rsidRDefault="005A5D55" w:rsidP="003553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EFDB539A"/>
    <w:rsid w:val="D17F3552"/>
    <w:rsid w:val="E87EE511"/>
    <w:rsid w:val="EFDB539A"/>
    <w:rsid w:val="FFF679E7"/>
    <w:rsid w:val="000F4785"/>
    <w:rsid w:val="00116FCE"/>
    <w:rsid w:val="00124B37"/>
    <w:rsid w:val="00126E38"/>
    <w:rsid w:val="00132626"/>
    <w:rsid w:val="001336BD"/>
    <w:rsid w:val="00150C3E"/>
    <w:rsid w:val="00156F26"/>
    <w:rsid w:val="00193FBE"/>
    <w:rsid w:val="001A0932"/>
    <w:rsid w:val="001A40B3"/>
    <w:rsid w:val="001E30FC"/>
    <w:rsid w:val="001F50D3"/>
    <w:rsid w:val="001F555E"/>
    <w:rsid w:val="00212A52"/>
    <w:rsid w:val="00243EF0"/>
    <w:rsid w:val="002820BB"/>
    <w:rsid w:val="002C1328"/>
    <w:rsid w:val="003553A0"/>
    <w:rsid w:val="0037760D"/>
    <w:rsid w:val="00391CCC"/>
    <w:rsid w:val="003A6F11"/>
    <w:rsid w:val="00407005"/>
    <w:rsid w:val="00445594"/>
    <w:rsid w:val="00494CD4"/>
    <w:rsid w:val="004A1167"/>
    <w:rsid w:val="004E12CF"/>
    <w:rsid w:val="00550213"/>
    <w:rsid w:val="005521B8"/>
    <w:rsid w:val="00560565"/>
    <w:rsid w:val="005A5D55"/>
    <w:rsid w:val="005B687C"/>
    <w:rsid w:val="006045D7"/>
    <w:rsid w:val="006411B5"/>
    <w:rsid w:val="006469DB"/>
    <w:rsid w:val="0066538B"/>
    <w:rsid w:val="006837E1"/>
    <w:rsid w:val="006D03F3"/>
    <w:rsid w:val="006D3281"/>
    <w:rsid w:val="006D7D01"/>
    <w:rsid w:val="006F3F25"/>
    <w:rsid w:val="00736811"/>
    <w:rsid w:val="00740FF5"/>
    <w:rsid w:val="007833FF"/>
    <w:rsid w:val="007D44E2"/>
    <w:rsid w:val="007E1B3A"/>
    <w:rsid w:val="008465A4"/>
    <w:rsid w:val="00853315"/>
    <w:rsid w:val="008D1D09"/>
    <w:rsid w:val="008E2D01"/>
    <w:rsid w:val="00940889"/>
    <w:rsid w:val="009565F3"/>
    <w:rsid w:val="009A24EC"/>
    <w:rsid w:val="009E1A07"/>
    <w:rsid w:val="00A0595A"/>
    <w:rsid w:val="00A47805"/>
    <w:rsid w:val="00A6142F"/>
    <w:rsid w:val="00A63A84"/>
    <w:rsid w:val="00A909EA"/>
    <w:rsid w:val="00AA11CF"/>
    <w:rsid w:val="00AF1B1B"/>
    <w:rsid w:val="00AF40B1"/>
    <w:rsid w:val="00B11EB1"/>
    <w:rsid w:val="00B55D05"/>
    <w:rsid w:val="00B6530E"/>
    <w:rsid w:val="00B83686"/>
    <w:rsid w:val="00BF7050"/>
    <w:rsid w:val="00C56512"/>
    <w:rsid w:val="00CD3CEB"/>
    <w:rsid w:val="00D408A7"/>
    <w:rsid w:val="00D4743E"/>
    <w:rsid w:val="00D50AF9"/>
    <w:rsid w:val="00D62E96"/>
    <w:rsid w:val="00DC7BB9"/>
    <w:rsid w:val="00EE5DEE"/>
    <w:rsid w:val="00F135F3"/>
    <w:rsid w:val="00F27D0E"/>
    <w:rsid w:val="00F4523C"/>
    <w:rsid w:val="00F616EA"/>
    <w:rsid w:val="00F74935"/>
    <w:rsid w:val="00FA3A63"/>
    <w:rsid w:val="00FB3E4F"/>
    <w:rsid w:val="00FD2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3A0"/>
    <w:pPr>
      <w:widowControl w:val="0"/>
      <w:jc w:val="both"/>
    </w:pPr>
    <w:rPr>
      <w:kern w:val="2"/>
      <w:sz w:val="21"/>
      <w:szCs w:val="24"/>
    </w:rPr>
  </w:style>
  <w:style w:type="paragraph" w:styleId="1">
    <w:name w:val="heading 1"/>
    <w:basedOn w:val="a"/>
    <w:next w:val="a"/>
    <w:link w:val="1Char"/>
    <w:uiPriority w:val="9"/>
    <w:qFormat/>
    <w:rsid w:val="003553A0"/>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3553A0"/>
    <w:rPr>
      <w:sz w:val="18"/>
      <w:szCs w:val="18"/>
    </w:rPr>
  </w:style>
  <w:style w:type="paragraph" w:styleId="a4">
    <w:name w:val="footer"/>
    <w:basedOn w:val="a"/>
    <w:qFormat/>
    <w:rsid w:val="003553A0"/>
    <w:pPr>
      <w:tabs>
        <w:tab w:val="center" w:pos="4153"/>
        <w:tab w:val="right" w:pos="8306"/>
      </w:tabs>
      <w:snapToGrid w:val="0"/>
      <w:jc w:val="left"/>
    </w:pPr>
    <w:rPr>
      <w:sz w:val="18"/>
      <w:szCs w:val="20"/>
    </w:rPr>
  </w:style>
  <w:style w:type="paragraph" w:styleId="a5">
    <w:name w:val="header"/>
    <w:basedOn w:val="a"/>
    <w:qFormat/>
    <w:rsid w:val="003553A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553A0"/>
    <w:pPr>
      <w:widowControl/>
      <w:spacing w:before="100" w:beforeAutospacing="1" w:after="100" w:afterAutospacing="1"/>
      <w:jc w:val="left"/>
    </w:pPr>
    <w:rPr>
      <w:rFonts w:ascii="宋体" w:hAnsi="宋体" w:cs="宋体"/>
      <w:kern w:val="0"/>
      <w:sz w:val="24"/>
    </w:rPr>
  </w:style>
  <w:style w:type="table" w:styleId="a7">
    <w:name w:val="Table Grid"/>
    <w:basedOn w:val="a1"/>
    <w:qFormat/>
    <w:rsid w:val="003553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3553A0"/>
    <w:rPr>
      <w:b/>
      <w:bCs/>
    </w:rPr>
  </w:style>
  <w:style w:type="character" w:styleId="a9">
    <w:name w:val="page number"/>
    <w:basedOn w:val="a0"/>
    <w:qFormat/>
    <w:rsid w:val="003553A0"/>
  </w:style>
  <w:style w:type="character" w:styleId="aa">
    <w:name w:val="Hyperlink"/>
    <w:basedOn w:val="a0"/>
    <w:qFormat/>
    <w:rsid w:val="003553A0"/>
    <w:rPr>
      <w:color w:val="0000FF"/>
      <w:u w:val="single"/>
    </w:rPr>
  </w:style>
  <w:style w:type="character" w:customStyle="1" w:styleId="1Char">
    <w:name w:val="标题 1 Char"/>
    <w:basedOn w:val="a0"/>
    <w:link w:val="1"/>
    <w:uiPriority w:val="9"/>
    <w:qFormat/>
    <w:rsid w:val="003553A0"/>
    <w:rPr>
      <w:rFonts w:ascii="Calibri" w:hAnsi="Calibri"/>
      <w:b/>
      <w:bCs/>
      <w:kern w:val="44"/>
      <w:sz w:val="44"/>
      <w:szCs w:val="44"/>
    </w:rPr>
  </w:style>
  <w:style w:type="paragraph" w:styleId="ab">
    <w:name w:val="List Paragraph"/>
    <w:basedOn w:val="a"/>
    <w:qFormat/>
    <w:rsid w:val="003553A0"/>
    <w:pPr>
      <w:ind w:firstLineChars="200" w:firstLine="420"/>
    </w:pPr>
    <w:rPr>
      <w:rFonts w:ascii="Calibri" w:hAnsi="Calibri"/>
      <w:szCs w:val="22"/>
    </w:rPr>
  </w:style>
  <w:style w:type="character" w:customStyle="1" w:styleId="font21">
    <w:name w:val="font21"/>
    <w:basedOn w:val="a0"/>
    <w:qFormat/>
    <w:rsid w:val="003553A0"/>
    <w:rPr>
      <w:rFonts w:ascii="仿宋_GB2312" w:eastAsia="仿宋_GB2312" w:cs="仿宋_GB2312" w:hint="eastAsia"/>
      <w:color w:val="000000"/>
      <w:sz w:val="24"/>
      <w:szCs w:val="24"/>
      <w:u w:val="none"/>
    </w:rPr>
  </w:style>
  <w:style w:type="character" w:customStyle="1" w:styleId="font41">
    <w:name w:val="font41"/>
    <w:basedOn w:val="a0"/>
    <w:qFormat/>
    <w:rsid w:val="003553A0"/>
    <w:rPr>
      <w:rFonts w:ascii="宋体-简" w:eastAsia="宋体-简" w:hAnsi="宋体-简" w:cs="宋体-简"/>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jw3218\Desktop\2024&#24180;&#25991;&#20214;&#27169;&#26495;\&#20004;&#22996;&#25991;&#20214;&#65288;&#24182;&#25490;&#33853;&#27454;&#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两委文件（并排落款）</Template>
  <TotalTime>31</TotalTime>
  <Pages>6</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刘瑜</cp:lastModifiedBy>
  <cp:revision>13</cp:revision>
  <cp:lastPrinted>2024-12-05T16:00:00Z</cp:lastPrinted>
  <dcterms:created xsi:type="dcterms:W3CDTF">2024-12-05T15:57:00Z</dcterms:created>
  <dcterms:modified xsi:type="dcterms:W3CDTF">2025-02-12T07:56:00Z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02BD65A0E9CAD444EF5C516761F7E984</vt:lpwstr>
  </property>
</Properties>
</file>