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FF4B5" w14:textId="77777777" w:rsidR="00627FE3" w:rsidRPr="00D5527D" w:rsidRDefault="00627FE3" w:rsidP="00627FE3">
      <w:pPr>
        <w:widowControl/>
        <w:jc w:val="left"/>
        <w:rPr>
          <w:rFonts w:ascii="黑体" w:eastAsia="黑体" w:hAnsi="仿宋" w:cs="黑体" w:hint="eastAsia"/>
          <w:sz w:val="32"/>
          <w:szCs w:val="32"/>
        </w:rPr>
      </w:pPr>
      <w:r w:rsidRPr="00D5527D">
        <w:rPr>
          <w:rFonts w:ascii="黑体" w:eastAsia="黑体" w:hAnsi="仿宋" w:cs="黑体" w:hint="eastAsia"/>
          <w:sz w:val="32"/>
          <w:szCs w:val="32"/>
        </w:rPr>
        <w:t>附件</w:t>
      </w:r>
    </w:p>
    <w:p w14:paraId="1CBB8C36" w14:textId="77777777" w:rsidR="00627FE3" w:rsidRDefault="00627FE3" w:rsidP="00627FE3">
      <w:pPr>
        <w:spacing w:line="420" w:lineRule="exact"/>
        <w:jc w:val="center"/>
        <w:rPr>
          <w:rFonts w:ascii="华文中宋" w:eastAsia="华文中宋" w:hAnsi="华文中宋" w:cs="黑体"/>
          <w:b/>
          <w:sz w:val="36"/>
          <w:szCs w:val="36"/>
        </w:rPr>
      </w:pPr>
    </w:p>
    <w:p w14:paraId="61FEBFE4" w14:textId="77777777" w:rsidR="00627FE3" w:rsidRPr="00D5527D" w:rsidRDefault="00627FE3" w:rsidP="00627FE3">
      <w:pPr>
        <w:spacing w:line="420" w:lineRule="exact"/>
        <w:jc w:val="center"/>
        <w:rPr>
          <w:rFonts w:ascii="方正小标宋简体" w:eastAsia="方正小标宋简体" w:hAnsi="华文中宋" w:cs="黑体" w:hint="eastAsia"/>
          <w:sz w:val="38"/>
          <w:szCs w:val="38"/>
        </w:rPr>
      </w:pPr>
      <w:r w:rsidRPr="00D5527D">
        <w:rPr>
          <w:rFonts w:ascii="方正小标宋简体" w:eastAsia="方正小标宋简体" w:hAnsi="华文中宋" w:cs="黑体" w:hint="eastAsia"/>
          <w:sz w:val="38"/>
          <w:szCs w:val="38"/>
        </w:rPr>
        <w:t>金山区学前教育普及普惠省级督导评估意见书</w:t>
      </w:r>
    </w:p>
    <w:p w14:paraId="05148A96" w14:textId="77777777" w:rsidR="00627FE3" w:rsidRPr="00D5527D" w:rsidRDefault="00627FE3" w:rsidP="00627FE3">
      <w:pPr>
        <w:spacing w:line="420" w:lineRule="exact"/>
        <w:ind w:firstLineChars="200" w:firstLine="600"/>
        <w:rPr>
          <w:rFonts w:ascii="仿宋_GB2312" w:eastAsia="仿宋_GB2312" w:hAnsi="仿宋" w:cs="仿宋" w:hint="eastAsia"/>
          <w:sz w:val="30"/>
          <w:szCs w:val="30"/>
        </w:rPr>
      </w:pPr>
    </w:p>
    <w:p w14:paraId="00156088" w14:textId="77777777" w:rsidR="00627FE3" w:rsidRPr="00D5527D" w:rsidRDefault="00627FE3" w:rsidP="00627FE3">
      <w:pPr>
        <w:spacing w:line="420" w:lineRule="exact"/>
        <w:ind w:firstLineChars="200" w:firstLine="600"/>
        <w:rPr>
          <w:rFonts w:ascii="仿宋_GB2312" w:eastAsia="仿宋_GB2312" w:hAnsi="仿宋" w:cs="仿宋" w:hint="eastAsia"/>
          <w:sz w:val="30"/>
          <w:szCs w:val="30"/>
        </w:rPr>
      </w:pPr>
      <w:r w:rsidRPr="00D5527D">
        <w:rPr>
          <w:rFonts w:ascii="仿宋_GB2312" w:eastAsia="仿宋_GB2312" w:hAnsi="仿宋" w:cs="仿宋" w:hint="eastAsia"/>
          <w:sz w:val="30"/>
          <w:szCs w:val="30"/>
        </w:rPr>
        <w:t>根据教育部《县域学前教育普及普惠督导评估办法》和上海市《关于进一步做好县域学前教育普及普惠督导评估工作的通知》要求，2021年5月25-26日，上海市人民政府教育督导委员会办公室</w:t>
      </w:r>
      <w:r w:rsidRPr="00D5527D">
        <w:rPr>
          <w:rFonts w:ascii="仿宋_GB2312" w:eastAsia="仿宋_GB2312" w:hAnsi="仿宋" w:cs="仿宋" w:hint="eastAsia"/>
          <w:spacing w:val="-4"/>
          <w:sz w:val="30"/>
          <w:szCs w:val="30"/>
        </w:rPr>
        <w:t>组织督导组对金山区学前教育普及普惠情况进行了省级实地督导评估。</w:t>
      </w:r>
    </w:p>
    <w:p w14:paraId="4F24F22F" w14:textId="77777777" w:rsidR="00627FE3" w:rsidRPr="00D5527D" w:rsidRDefault="00627FE3" w:rsidP="00627FE3">
      <w:pPr>
        <w:spacing w:line="420" w:lineRule="exact"/>
        <w:ind w:firstLineChars="200" w:firstLine="600"/>
        <w:rPr>
          <w:rFonts w:ascii="仿宋_GB2312" w:eastAsia="仿宋_GB2312" w:hAnsi="仿宋" w:cs="仿宋" w:hint="eastAsia"/>
          <w:sz w:val="30"/>
          <w:szCs w:val="30"/>
        </w:rPr>
      </w:pPr>
      <w:r w:rsidRPr="00D5527D">
        <w:rPr>
          <w:rFonts w:ascii="仿宋_GB2312" w:eastAsia="仿宋_GB2312" w:hAnsi="仿宋" w:cs="仿宋" w:hint="eastAsia"/>
          <w:sz w:val="30"/>
          <w:szCs w:val="30"/>
        </w:rPr>
        <w:t>本次实地督导前，督导组审核了区政府的申报材料，对金山区47所幼儿园园舍条件、教职工配备等指标的达标情况进行了初核；对辖区内人大代表、政协委员、幼儿家长、园长和教职工等987人次开展了社会认可度调查。实地督导期间，督导组通过听取区政府自评汇报，现场查阅资料，随机抽查公办、民办、城区、乡镇等各类幼儿园8所，访谈分管区长、相关委办局负责人、教职工和幼儿家长</w:t>
      </w:r>
      <w:proofErr w:type="gramStart"/>
      <w:r w:rsidRPr="00D5527D">
        <w:rPr>
          <w:rFonts w:ascii="仿宋_GB2312" w:eastAsia="仿宋_GB2312" w:hAnsi="仿宋" w:cs="仿宋" w:hint="eastAsia"/>
          <w:sz w:val="30"/>
          <w:szCs w:val="30"/>
        </w:rPr>
        <w:t>92余人次</w:t>
      </w:r>
      <w:proofErr w:type="gramEnd"/>
      <w:r w:rsidRPr="00D5527D">
        <w:rPr>
          <w:rFonts w:ascii="仿宋_GB2312" w:eastAsia="仿宋_GB2312" w:hAnsi="仿宋" w:cs="仿宋" w:hint="eastAsia"/>
          <w:sz w:val="30"/>
          <w:szCs w:val="30"/>
        </w:rPr>
        <w:t>，在汇总分析各类信息的基础上，形成以下督导评估意见：</w:t>
      </w:r>
    </w:p>
    <w:p w14:paraId="576BD86E" w14:textId="77777777" w:rsidR="00627FE3" w:rsidRPr="00D5527D" w:rsidRDefault="00627FE3" w:rsidP="00627FE3">
      <w:pPr>
        <w:spacing w:line="420" w:lineRule="exact"/>
        <w:ind w:firstLineChars="200" w:firstLine="600"/>
        <w:rPr>
          <w:rFonts w:ascii="黑体" w:eastAsia="黑体" w:hAnsi="黑体" w:cs="黑体" w:hint="eastAsia"/>
          <w:bCs/>
          <w:sz w:val="30"/>
          <w:szCs w:val="30"/>
        </w:rPr>
      </w:pPr>
      <w:r w:rsidRPr="00D5527D">
        <w:rPr>
          <w:rFonts w:ascii="黑体" w:eastAsia="黑体" w:hAnsi="黑体" w:cs="黑体" w:hint="eastAsia"/>
          <w:bCs/>
          <w:sz w:val="30"/>
          <w:szCs w:val="30"/>
        </w:rPr>
        <w:t>一、指标达成情况和督导评估结论</w:t>
      </w:r>
    </w:p>
    <w:p w14:paraId="5F5AD5E4" w14:textId="77777777" w:rsidR="00627FE3" w:rsidRPr="00D5527D" w:rsidRDefault="00627FE3" w:rsidP="00627FE3">
      <w:pPr>
        <w:spacing w:line="420" w:lineRule="exact"/>
        <w:ind w:firstLineChars="200" w:firstLine="600"/>
        <w:rPr>
          <w:rFonts w:ascii="仿宋_GB2312" w:eastAsia="仿宋_GB2312" w:hAnsi="仿宋" w:cs="仿宋" w:hint="eastAsia"/>
          <w:sz w:val="30"/>
          <w:szCs w:val="30"/>
        </w:rPr>
      </w:pPr>
      <w:r w:rsidRPr="00D5527D">
        <w:rPr>
          <w:rFonts w:ascii="仿宋_GB2312" w:eastAsia="仿宋_GB2312" w:hAnsi="仿宋" w:cs="仿宋" w:hint="eastAsia"/>
          <w:sz w:val="30"/>
          <w:szCs w:val="30"/>
        </w:rPr>
        <w:t>督导组对金山区普及普惠水平、政府保障情况、幼儿园保教质量保障情况等3个方面进行了全面的督导评估，评估结论如下：</w:t>
      </w:r>
    </w:p>
    <w:p w14:paraId="3ACC752E" w14:textId="77777777" w:rsidR="00627FE3" w:rsidRPr="00D5527D" w:rsidRDefault="00627FE3" w:rsidP="00627FE3">
      <w:pPr>
        <w:spacing w:line="420" w:lineRule="exact"/>
        <w:ind w:firstLineChars="200" w:firstLine="600"/>
        <w:rPr>
          <w:rFonts w:ascii="楷体_GB2312" w:eastAsia="楷体_GB2312" w:hAnsi="仿宋" w:cs="仿宋" w:hint="eastAsia"/>
          <w:sz w:val="30"/>
          <w:szCs w:val="30"/>
        </w:rPr>
      </w:pPr>
      <w:r w:rsidRPr="00D5527D">
        <w:rPr>
          <w:rFonts w:ascii="楷体_GB2312" w:eastAsia="楷体_GB2312" w:hAnsi="仿宋" w:cs="仿宋" w:hint="eastAsia"/>
          <w:sz w:val="30"/>
          <w:szCs w:val="30"/>
        </w:rPr>
        <w:t>（一）普及普惠水平达标情况</w:t>
      </w:r>
    </w:p>
    <w:p w14:paraId="50B82806" w14:textId="77777777" w:rsidR="00627FE3" w:rsidRPr="00D5527D" w:rsidRDefault="00627FE3" w:rsidP="00627FE3">
      <w:pPr>
        <w:spacing w:line="420" w:lineRule="exact"/>
        <w:ind w:firstLineChars="200" w:firstLine="600"/>
        <w:rPr>
          <w:rFonts w:ascii="仿宋_GB2312" w:eastAsia="仿宋_GB2312" w:hAnsi="仿宋" w:cs="仿宋" w:hint="eastAsia"/>
          <w:sz w:val="30"/>
          <w:szCs w:val="30"/>
        </w:rPr>
      </w:pPr>
      <w:r w:rsidRPr="00D5527D">
        <w:rPr>
          <w:rFonts w:ascii="仿宋_GB2312" w:eastAsia="仿宋_GB2312" w:hAnsi="仿宋" w:cs="仿宋" w:hint="eastAsia"/>
          <w:sz w:val="30"/>
          <w:szCs w:val="30"/>
        </w:rPr>
        <w:t>金山区学前三年毛入园率达96.51%，普惠性幼儿园覆盖率达98.01%，公办幼儿园在园幼儿占比达82.63%。督导组认定，金山区学前教育普及普惠水平达到国家和上海市的督导评估标准。</w:t>
      </w:r>
    </w:p>
    <w:p w14:paraId="43E43E81" w14:textId="77777777" w:rsidR="00627FE3" w:rsidRPr="00D5527D" w:rsidRDefault="00627FE3" w:rsidP="00627FE3">
      <w:pPr>
        <w:spacing w:line="420" w:lineRule="exact"/>
        <w:ind w:firstLineChars="200" w:firstLine="600"/>
        <w:rPr>
          <w:rFonts w:ascii="楷体_GB2312" w:eastAsia="楷体_GB2312" w:hAnsi="仿宋" w:cs="仿宋" w:hint="eastAsia"/>
          <w:sz w:val="30"/>
          <w:szCs w:val="30"/>
        </w:rPr>
      </w:pPr>
      <w:r w:rsidRPr="00D5527D">
        <w:rPr>
          <w:rFonts w:ascii="楷体_GB2312" w:eastAsia="楷体_GB2312" w:hAnsi="仿宋" w:cs="仿宋" w:hint="eastAsia"/>
          <w:sz w:val="30"/>
          <w:szCs w:val="30"/>
        </w:rPr>
        <w:t>（二）政府保障情况</w:t>
      </w:r>
    </w:p>
    <w:p w14:paraId="263EA9EA" w14:textId="77777777" w:rsidR="00627FE3" w:rsidRPr="00D5527D" w:rsidRDefault="00627FE3" w:rsidP="00627FE3">
      <w:pPr>
        <w:spacing w:line="420" w:lineRule="exact"/>
        <w:ind w:firstLineChars="200" w:firstLine="600"/>
        <w:rPr>
          <w:rFonts w:ascii="仿宋_GB2312" w:eastAsia="仿宋_GB2312" w:hAnsi="仿宋" w:cs="仿宋" w:hint="eastAsia"/>
          <w:sz w:val="30"/>
          <w:szCs w:val="30"/>
        </w:rPr>
      </w:pPr>
      <w:r w:rsidRPr="00D5527D">
        <w:rPr>
          <w:rFonts w:ascii="仿宋_GB2312" w:eastAsia="仿宋_GB2312" w:hAnsi="仿宋" w:cs="仿宋" w:hint="eastAsia"/>
          <w:sz w:val="30"/>
          <w:szCs w:val="30"/>
        </w:rPr>
        <w:t>对政府保障情况的评估，涉及“党的领导坚强有力”等9个二级指标，督导组对金山区党建、规划、投入、收费、监管、风险防控等各项管理制度进行了核查，认定金山区政府保障情况达到评估标准。</w:t>
      </w:r>
    </w:p>
    <w:p w14:paraId="4D0941AF" w14:textId="77777777" w:rsidR="00627FE3" w:rsidRPr="00D5527D" w:rsidRDefault="00627FE3" w:rsidP="00627FE3">
      <w:pPr>
        <w:spacing w:line="420" w:lineRule="exact"/>
        <w:ind w:firstLineChars="200" w:firstLine="600"/>
        <w:rPr>
          <w:rFonts w:ascii="楷体_GB2312" w:eastAsia="楷体_GB2312" w:hAnsi="仿宋" w:cs="仿宋" w:hint="eastAsia"/>
          <w:sz w:val="30"/>
          <w:szCs w:val="30"/>
        </w:rPr>
      </w:pPr>
      <w:r w:rsidRPr="00D5527D">
        <w:rPr>
          <w:rFonts w:ascii="楷体_GB2312" w:eastAsia="楷体_GB2312" w:hAnsi="仿宋" w:cs="仿宋" w:hint="eastAsia"/>
          <w:sz w:val="30"/>
          <w:szCs w:val="30"/>
        </w:rPr>
        <w:t>（三）幼儿园保教质量保障情况</w:t>
      </w:r>
    </w:p>
    <w:p w14:paraId="7729C1F2" w14:textId="77777777" w:rsidR="00627FE3" w:rsidRPr="00D5527D" w:rsidRDefault="00627FE3" w:rsidP="00627FE3">
      <w:pPr>
        <w:spacing w:line="420" w:lineRule="exact"/>
        <w:ind w:firstLineChars="200" w:firstLine="600"/>
        <w:rPr>
          <w:rFonts w:ascii="仿宋_GB2312" w:eastAsia="仿宋_GB2312" w:hAnsi="仿宋" w:cs="仿宋" w:hint="eastAsia"/>
          <w:sz w:val="30"/>
          <w:szCs w:val="30"/>
        </w:rPr>
      </w:pPr>
      <w:r w:rsidRPr="00D5527D">
        <w:rPr>
          <w:rFonts w:ascii="仿宋_GB2312" w:eastAsia="仿宋_GB2312" w:hAnsi="仿宋" w:cs="仿宋" w:hint="eastAsia"/>
          <w:sz w:val="30"/>
          <w:szCs w:val="30"/>
        </w:rPr>
        <w:lastRenderedPageBreak/>
        <w:t>对幼儿园保教质量的评估，涉及“办园条件合格”等5个二级指标，督导组在核查全区47所幼儿园年报数据和实地抽查8所幼儿园的基础上，认定金山区幼儿园园舍条件、玩教具、图书配备、教职工配备和待遇、落实科学保障要求等保障情况基本达到评估标准。</w:t>
      </w:r>
    </w:p>
    <w:p w14:paraId="180245EC" w14:textId="77777777" w:rsidR="00627FE3" w:rsidRPr="00D5527D" w:rsidRDefault="00627FE3" w:rsidP="00627FE3">
      <w:pPr>
        <w:spacing w:line="420" w:lineRule="exact"/>
        <w:ind w:firstLineChars="200" w:firstLine="600"/>
        <w:rPr>
          <w:rFonts w:ascii="楷体_GB2312" w:eastAsia="楷体_GB2312" w:hAnsi="仿宋" w:cs="仿宋" w:hint="eastAsia"/>
          <w:sz w:val="30"/>
          <w:szCs w:val="30"/>
        </w:rPr>
      </w:pPr>
      <w:r w:rsidRPr="00D5527D">
        <w:rPr>
          <w:rFonts w:ascii="楷体_GB2312" w:eastAsia="楷体_GB2312" w:hAnsi="仿宋" w:cs="仿宋" w:hint="eastAsia"/>
          <w:sz w:val="30"/>
          <w:szCs w:val="30"/>
        </w:rPr>
        <w:t>（四）群众满意度调查情况</w:t>
      </w:r>
    </w:p>
    <w:p w14:paraId="2A411C84" w14:textId="77777777" w:rsidR="00627FE3" w:rsidRPr="00D5527D" w:rsidRDefault="00627FE3" w:rsidP="00627FE3">
      <w:pPr>
        <w:spacing w:line="420" w:lineRule="exact"/>
        <w:ind w:firstLineChars="200" w:firstLine="600"/>
        <w:rPr>
          <w:rFonts w:ascii="仿宋_GB2312" w:eastAsia="仿宋_GB2312" w:hAnsi="仿宋" w:cs="仿宋" w:hint="eastAsia"/>
          <w:sz w:val="30"/>
          <w:szCs w:val="30"/>
        </w:rPr>
      </w:pPr>
      <w:r w:rsidRPr="00D5527D">
        <w:rPr>
          <w:rFonts w:ascii="仿宋_GB2312" w:eastAsia="仿宋_GB2312" w:hAnsi="仿宋" w:cs="仿宋" w:hint="eastAsia"/>
          <w:sz w:val="30"/>
          <w:szCs w:val="30"/>
        </w:rPr>
        <w:t>督导组通过国家学前教育普及普惠督导评估社会认可度平台对金山区进行了问卷调查，总体满意度为98.27%，达到了评估标准。</w:t>
      </w:r>
    </w:p>
    <w:p w14:paraId="1EEFCD1F" w14:textId="77777777" w:rsidR="00627FE3" w:rsidRPr="00D5527D" w:rsidRDefault="00627FE3" w:rsidP="00627FE3">
      <w:pPr>
        <w:spacing w:line="420" w:lineRule="exact"/>
        <w:ind w:firstLineChars="200" w:firstLine="600"/>
        <w:rPr>
          <w:rFonts w:ascii="黑体" w:eastAsia="黑体" w:hAnsi="黑体" w:cs="黑体" w:hint="eastAsia"/>
          <w:bCs/>
          <w:sz w:val="30"/>
          <w:szCs w:val="30"/>
        </w:rPr>
      </w:pPr>
      <w:r w:rsidRPr="00D5527D">
        <w:rPr>
          <w:rFonts w:ascii="黑体" w:eastAsia="黑体" w:hAnsi="黑体" w:cs="黑体" w:hint="eastAsia"/>
          <w:bCs/>
          <w:sz w:val="30"/>
          <w:szCs w:val="30"/>
        </w:rPr>
        <w:t>二、主要做法与经验</w:t>
      </w:r>
    </w:p>
    <w:p w14:paraId="709CD794" w14:textId="77777777" w:rsidR="00627FE3" w:rsidRPr="00D5527D" w:rsidRDefault="00627FE3" w:rsidP="00627FE3">
      <w:pPr>
        <w:spacing w:line="420" w:lineRule="exact"/>
        <w:ind w:firstLineChars="200" w:firstLine="600"/>
        <w:rPr>
          <w:rFonts w:ascii="仿宋_GB2312" w:eastAsia="仿宋_GB2312" w:hAnsi="仿宋" w:cs="仿宋" w:hint="eastAsia"/>
          <w:sz w:val="30"/>
          <w:szCs w:val="30"/>
        </w:rPr>
      </w:pPr>
      <w:r w:rsidRPr="00D5527D">
        <w:rPr>
          <w:rFonts w:ascii="仿宋_GB2312" w:eastAsia="仿宋_GB2312" w:hAnsi="仿宋" w:cs="仿宋" w:hint="eastAsia"/>
          <w:sz w:val="30"/>
          <w:szCs w:val="30"/>
        </w:rPr>
        <w:t>金山区认真贯彻党中央、国务院和上海市委、市政府学前教育改革发展的决策部署，着力构建普及普惠、安全优质、多元包容的学前教育公共服务体系，积极破解制约学前教育发展的体制机制障</w:t>
      </w:r>
      <w:r w:rsidRPr="00D5527D">
        <w:rPr>
          <w:rFonts w:ascii="仿宋_GB2312" w:eastAsia="仿宋_GB2312" w:hAnsi="仿宋" w:cs="仿宋" w:hint="eastAsia"/>
          <w:spacing w:val="-4"/>
          <w:sz w:val="30"/>
          <w:szCs w:val="30"/>
        </w:rPr>
        <w:t>碍，扎实推进第四轮学前教育三年行动计划，取得了明显的工作成效。</w:t>
      </w:r>
    </w:p>
    <w:p w14:paraId="4C07473F" w14:textId="77777777" w:rsidR="00627FE3" w:rsidRPr="00D5527D" w:rsidRDefault="00627FE3" w:rsidP="00627FE3">
      <w:pPr>
        <w:spacing w:line="420" w:lineRule="exact"/>
        <w:ind w:firstLineChars="200" w:firstLine="600"/>
        <w:rPr>
          <w:rFonts w:ascii="楷体_GB2312" w:eastAsia="楷体_GB2312" w:hAnsi="仿宋" w:cs="仿宋" w:hint="eastAsia"/>
          <w:sz w:val="30"/>
          <w:szCs w:val="30"/>
        </w:rPr>
      </w:pPr>
      <w:r w:rsidRPr="00D5527D">
        <w:rPr>
          <w:rFonts w:ascii="楷体_GB2312" w:eastAsia="楷体_GB2312" w:hAnsi="仿宋" w:cs="仿宋" w:hint="eastAsia"/>
          <w:sz w:val="30"/>
          <w:szCs w:val="30"/>
        </w:rPr>
        <w:t>（一）坚持党的领导，注重顶层设计，学前教育改革发展目标明确</w:t>
      </w:r>
    </w:p>
    <w:p w14:paraId="4E4506BD" w14:textId="77777777" w:rsidR="00627FE3" w:rsidRPr="00D5527D" w:rsidRDefault="00627FE3" w:rsidP="00627FE3">
      <w:pPr>
        <w:spacing w:line="420" w:lineRule="exact"/>
        <w:ind w:firstLineChars="200" w:firstLine="600"/>
        <w:rPr>
          <w:rStyle w:val="fontstyle31"/>
          <w:rFonts w:hAnsi="仿宋" w:hint="default"/>
          <w:sz w:val="30"/>
          <w:szCs w:val="30"/>
        </w:rPr>
      </w:pPr>
      <w:r w:rsidRPr="00D5527D">
        <w:rPr>
          <w:rStyle w:val="fontstyle31"/>
          <w:rFonts w:hAnsi="仿宋" w:cs="仿宋" w:hint="default"/>
          <w:b/>
          <w:bCs/>
          <w:sz w:val="30"/>
          <w:szCs w:val="30"/>
        </w:rPr>
        <w:t>1.</w:t>
      </w:r>
      <w:r w:rsidRPr="00D5527D">
        <w:rPr>
          <w:rStyle w:val="fontstyle31"/>
          <w:rFonts w:hAnsi="仿宋" w:hint="default"/>
          <w:b/>
          <w:sz w:val="30"/>
          <w:szCs w:val="30"/>
        </w:rPr>
        <w:t>重视党对学前教育事业的全面领导和组织实施。</w:t>
      </w:r>
      <w:r w:rsidRPr="00D5527D">
        <w:rPr>
          <w:rStyle w:val="fontstyle31"/>
          <w:rFonts w:hAnsi="仿宋" w:cs="仿宋" w:hint="default"/>
          <w:sz w:val="30"/>
          <w:szCs w:val="30"/>
        </w:rPr>
        <w:t>区委教育工作领导小组研究制定金山区学前教育三年行动计划，为区域学前教育发展定向引航。区教育工作党委每年听取幼儿园党建工作汇报，将幼儿园党建工作纳入教育督导重要内容，实行幼儿园党建与业务工作同部署、同落实、同检查、同考核。目前，全区29所公办幼儿园成立了党支部，1所新成立的幼儿园与托管园（市示范园）建立了联合党支部。17所民办幼儿园中有12所与社区建立了联合党支部，5所没有党员的民办幼儿园，由结对的公办园选派党建工作指导员。区政府</w:t>
      </w:r>
      <w:r w:rsidRPr="00D5527D">
        <w:rPr>
          <w:rStyle w:val="fontstyle31"/>
          <w:rFonts w:hAnsi="仿宋" w:hint="default"/>
          <w:sz w:val="30"/>
          <w:szCs w:val="30"/>
        </w:rPr>
        <w:t>立足办好每一所幼儿园，积极探索</w:t>
      </w:r>
      <w:r w:rsidRPr="00D5527D">
        <w:rPr>
          <w:rStyle w:val="fontstyle31"/>
          <w:rFonts w:hAnsi="仿宋" w:hint="default"/>
          <w:sz w:val="30"/>
          <w:szCs w:val="30"/>
        </w:rPr>
        <w:t>“</w:t>
      </w:r>
      <w:r w:rsidRPr="00D5527D">
        <w:rPr>
          <w:rStyle w:val="fontstyle31"/>
          <w:rFonts w:hAnsi="仿宋" w:hint="default"/>
          <w:sz w:val="30"/>
          <w:szCs w:val="30"/>
        </w:rPr>
        <w:t>学区化管理</w:t>
      </w:r>
      <w:r w:rsidRPr="00D5527D">
        <w:rPr>
          <w:rStyle w:val="fontstyle31"/>
          <w:rFonts w:hAnsi="仿宋" w:hint="default"/>
          <w:sz w:val="30"/>
          <w:szCs w:val="30"/>
        </w:rPr>
        <w:t>”“</w:t>
      </w:r>
      <w:r w:rsidRPr="00D5527D">
        <w:rPr>
          <w:rStyle w:val="fontstyle31"/>
          <w:rFonts w:hAnsi="仿宋" w:hint="default"/>
          <w:sz w:val="30"/>
          <w:szCs w:val="30"/>
        </w:rPr>
        <w:t>公民结对</w:t>
      </w:r>
      <w:r w:rsidRPr="00D5527D">
        <w:rPr>
          <w:rStyle w:val="fontstyle31"/>
          <w:rFonts w:hAnsi="仿宋" w:hint="default"/>
          <w:sz w:val="30"/>
          <w:szCs w:val="30"/>
        </w:rPr>
        <w:t>”“</w:t>
      </w:r>
      <w:r w:rsidRPr="00D5527D">
        <w:rPr>
          <w:rStyle w:val="fontstyle31"/>
          <w:rFonts w:hAnsi="仿宋" w:hint="default"/>
          <w:sz w:val="30"/>
          <w:szCs w:val="30"/>
        </w:rPr>
        <w:t>名园城乡结对</w:t>
      </w:r>
      <w:r w:rsidRPr="00D5527D">
        <w:rPr>
          <w:rStyle w:val="fontstyle31"/>
          <w:rFonts w:hAnsi="仿宋" w:hint="default"/>
          <w:sz w:val="30"/>
          <w:szCs w:val="30"/>
        </w:rPr>
        <w:t>”“</w:t>
      </w:r>
      <w:r w:rsidRPr="00D5527D">
        <w:rPr>
          <w:rStyle w:val="fontstyle31"/>
          <w:rFonts w:hAnsi="仿宋" w:hint="default"/>
          <w:sz w:val="30"/>
          <w:szCs w:val="30"/>
        </w:rPr>
        <w:t>多元组团发展</w:t>
      </w:r>
      <w:r w:rsidRPr="00D5527D">
        <w:rPr>
          <w:rStyle w:val="fontstyle31"/>
          <w:rFonts w:hAnsi="仿宋" w:hint="default"/>
          <w:sz w:val="30"/>
          <w:szCs w:val="30"/>
        </w:rPr>
        <w:t>”“</w:t>
      </w:r>
      <w:r w:rsidRPr="00D5527D">
        <w:rPr>
          <w:rStyle w:val="fontstyle31"/>
          <w:rFonts w:hAnsi="仿宋" w:hint="default"/>
          <w:sz w:val="30"/>
          <w:szCs w:val="30"/>
        </w:rPr>
        <w:t>学前教育联盟</w:t>
      </w:r>
      <w:r w:rsidRPr="00D5527D">
        <w:rPr>
          <w:rStyle w:val="fontstyle31"/>
          <w:rFonts w:hAnsi="仿宋" w:hint="default"/>
          <w:sz w:val="30"/>
          <w:szCs w:val="30"/>
        </w:rPr>
        <w:t>”</w:t>
      </w:r>
      <w:r w:rsidRPr="00D5527D">
        <w:rPr>
          <w:rStyle w:val="fontstyle31"/>
          <w:rFonts w:hAnsi="仿宋" w:hint="default"/>
          <w:sz w:val="30"/>
          <w:szCs w:val="30"/>
        </w:rPr>
        <w:t>等抱团发展模式，建立覆盖全区的带教互助网络，提升了</w:t>
      </w:r>
      <w:r w:rsidRPr="00D5527D">
        <w:rPr>
          <w:rStyle w:val="fontstyle31"/>
          <w:rFonts w:hAnsi="仿宋" w:cs="仿宋" w:hint="default"/>
          <w:sz w:val="30"/>
          <w:szCs w:val="30"/>
        </w:rPr>
        <w:t>城乡幼儿园的整体办园水平。</w:t>
      </w:r>
    </w:p>
    <w:p w14:paraId="49206C1B" w14:textId="77777777" w:rsidR="00627FE3" w:rsidRPr="00D5527D" w:rsidRDefault="00627FE3" w:rsidP="00627FE3">
      <w:pPr>
        <w:widowControl/>
        <w:spacing w:line="420" w:lineRule="exact"/>
        <w:ind w:firstLineChars="200" w:firstLine="600"/>
        <w:rPr>
          <w:rStyle w:val="fontstyle31"/>
          <w:rFonts w:hAnsi="仿宋" w:cs="仿宋" w:hint="default"/>
          <w:sz w:val="30"/>
          <w:szCs w:val="30"/>
        </w:rPr>
      </w:pPr>
      <w:r w:rsidRPr="00D5527D">
        <w:rPr>
          <w:rStyle w:val="fontstyle31"/>
          <w:rFonts w:hAnsi="仿宋" w:cs="仿宋" w:hint="default"/>
          <w:b/>
          <w:bCs/>
          <w:sz w:val="30"/>
          <w:szCs w:val="30"/>
        </w:rPr>
        <w:t>2.重视规划引领完善学前教育公共服务网络。</w:t>
      </w:r>
      <w:r w:rsidRPr="00D5527D">
        <w:rPr>
          <w:rFonts w:ascii="仿宋_GB2312" w:eastAsia="仿宋_GB2312" w:hAnsi="仿宋" w:cs="仿宋" w:hint="eastAsia"/>
          <w:sz w:val="30"/>
          <w:szCs w:val="30"/>
        </w:rPr>
        <w:t>区政府建立以分管区长为第一召集人的托幼工作联席会议制度，统筹协调各方力量破解发展中的瓶颈问题。</w:t>
      </w:r>
      <w:r w:rsidRPr="00D5527D">
        <w:rPr>
          <w:rStyle w:val="fontstyle31"/>
          <w:rFonts w:hint="default"/>
          <w:sz w:val="30"/>
          <w:szCs w:val="30"/>
        </w:rPr>
        <w:t>为解决区域幼儿园布局结构性矛盾，</w:t>
      </w:r>
      <w:r w:rsidRPr="00D5527D">
        <w:rPr>
          <w:rFonts w:ascii="仿宋_GB2312" w:eastAsia="仿宋_GB2312" w:hAnsi="仿宋" w:cs="仿宋" w:hint="eastAsia"/>
          <w:sz w:val="30"/>
          <w:szCs w:val="30"/>
        </w:rPr>
        <w:t>区政府</w:t>
      </w:r>
      <w:r w:rsidRPr="00D5527D">
        <w:rPr>
          <w:rStyle w:val="fontstyle31"/>
          <w:rFonts w:hint="default"/>
          <w:sz w:val="30"/>
          <w:szCs w:val="30"/>
        </w:rPr>
        <w:t>统筹考虑产业调整、城市化进程和人口变化等因素，编制</w:t>
      </w:r>
      <w:r w:rsidRPr="00D5527D">
        <w:rPr>
          <w:rStyle w:val="fontstyle31"/>
          <w:rFonts w:hint="default"/>
          <w:sz w:val="30"/>
          <w:szCs w:val="30"/>
        </w:rPr>
        <w:lastRenderedPageBreak/>
        <w:t>了《金山区基础教育设施布点专项规划（2017-2035年）》及相配套的18个重点教育建设项目推进工作方案，其中有10个项目是学前教育建设专项。</w:t>
      </w:r>
      <w:r w:rsidRPr="00D5527D">
        <w:rPr>
          <w:rStyle w:val="fontstyle31"/>
          <w:rFonts w:hAnsi="仿宋" w:cs="仿宋" w:hint="default"/>
          <w:sz w:val="30"/>
          <w:szCs w:val="30"/>
        </w:rPr>
        <w:t>“</w:t>
      </w:r>
      <w:r w:rsidRPr="00D5527D">
        <w:rPr>
          <w:rStyle w:val="fontstyle31"/>
          <w:rFonts w:hAnsi="仿宋" w:cs="仿宋" w:hint="default"/>
          <w:sz w:val="30"/>
          <w:szCs w:val="30"/>
        </w:rPr>
        <w:t>十三五</w:t>
      </w:r>
      <w:r w:rsidRPr="00D5527D">
        <w:rPr>
          <w:rStyle w:val="fontstyle31"/>
          <w:rFonts w:hAnsi="仿宋" w:cs="仿宋" w:hint="default"/>
          <w:sz w:val="30"/>
          <w:szCs w:val="30"/>
        </w:rPr>
        <w:t>”</w:t>
      </w:r>
      <w:r w:rsidRPr="00D5527D">
        <w:rPr>
          <w:rStyle w:val="fontstyle31"/>
          <w:rFonts w:hAnsi="仿宋" w:cs="仿宋" w:hint="default"/>
          <w:sz w:val="30"/>
          <w:szCs w:val="30"/>
        </w:rPr>
        <w:t>期间，全区共规划新建8所幼儿园、120个班级，可增加3600个学位。目前，全区每个街镇至少有1所15班及以上班级的公办幼儿园，金山新城、朱</w:t>
      </w:r>
      <w:proofErr w:type="gramStart"/>
      <w:r w:rsidRPr="00D5527D">
        <w:rPr>
          <w:rStyle w:val="fontstyle31"/>
          <w:rFonts w:hAnsi="仿宋" w:cs="仿宋" w:hint="default"/>
          <w:sz w:val="30"/>
          <w:szCs w:val="30"/>
        </w:rPr>
        <w:t>泾</w:t>
      </w:r>
      <w:proofErr w:type="gramEnd"/>
      <w:r w:rsidRPr="00D5527D">
        <w:rPr>
          <w:rStyle w:val="fontstyle31"/>
          <w:rFonts w:hAnsi="仿宋" w:cs="仿宋" w:hint="default"/>
          <w:sz w:val="30"/>
          <w:szCs w:val="30"/>
        </w:rPr>
        <w:t>镇等人口集中街镇都有2所以上公办幼儿园。各街镇之间的办园条件基本均衡，满足了适龄幼儿就近入园的需求。</w:t>
      </w:r>
    </w:p>
    <w:p w14:paraId="7BE033C7" w14:textId="77777777" w:rsidR="00627FE3" w:rsidRPr="00D5527D" w:rsidRDefault="00627FE3" w:rsidP="00627FE3">
      <w:pPr>
        <w:spacing w:line="420" w:lineRule="exact"/>
        <w:ind w:firstLineChars="200" w:firstLine="600"/>
        <w:rPr>
          <w:rFonts w:ascii="楷体_GB2312" w:eastAsia="楷体_GB2312" w:hAnsi="仿宋" w:cs="仿宋" w:hint="eastAsia"/>
          <w:sz w:val="30"/>
          <w:szCs w:val="30"/>
        </w:rPr>
      </w:pPr>
      <w:r w:rsidRPr="00D5527D">
        <w:rPr>
          <w:rFonts w:ascii="楷体_GB2312" w:eastAsia="楷体_GB2312" w:hAnsi="仿宋" w:cs="仿宋" w:hint="eastAsia"/>
          <w:sz w:val="30"/>
          <w:szCs w:val="30"/>
        </w:rPr>
        <w:t>（二）坚持政府主导，强化部门履职，学前资源供给能力不断增强</w:t>
      </w:r>
    </w:p>
    <w:p w14:paraId="632F4FAE" w14:textId="77777777" w:rsidR="00627FE3" w:rsidRPr="00D5527D" w:rsidRDefault="00627FE3" w:rsidP="00627FE3">
      <w:pPr>
        <w:spacing w:line="420" w:lineRule="exact"/>
        <w:ind w:firstLineChars="200" w:firstLine="600"/>
        <w:rPr>
          <w:rFonts w:ascii="仿宋_GB2312" w:eastAsia="仿宋_GB2312" w:hAnsi="仿宋" w:cs="仿宋" w:hint="eastAsia"/>
          <w:sz w:val="30"/>
          <w:szCs w:val="30"/>
        </w:rPr>
      </w:pPr>
      <w:r w:rsidRPr="00D5527D">
        <w:rPr>
          <w:rFonts w:ascii="仿宋_GB2312" w:eastAsia="仿宋_GB2312" w:hAnsi="仿宋" w:cs="仿宋" w:hint="eastAsia"/>
          <w:b/>
          <w:bCs/>
          <w:sz w:val="30"/>
          <w:szCs w:val="30"/>
        </w:rPr>
        <w:t>1.努力加大财政经费的投入力度。</w:t>
      </w:r>
      <w:r w:rsidRPr="00D5527D">
        <w:rPr>
          <w:rFonts w:ascii="仿宋_GB2312" w:eastAsia="仿宋_GB2312" w:hAnsi="仿宋" w:cs="仿宋" w:hint="eastAsia"/>
          <w:sz w:val="30"/>
          <w:szCs w:val="30"/>
        </w:rPr>
        <w:t>金山区在财力有限的情况</w:t>
      </w:r>
      <w:proofErr w:type="gramStart"/>
      <w:r w:rsidRPr="00D5527D">
        <w:rPr>
          <w:rFonts w:ascii="仿宋_GB2312" w:eastAsia="仿宋_GB2312" w:hAnsi="仿宋" w:cs="仿宋" w:hint="eastAsia"/>
          <w:sz w:val="30"/>
          <w:szCs w:val="30"/>
        </w:rPr>
        <w:t>下重视</w:t>
      </w:r>
      <w:proofErr w:type="gramEnd"/>
      <w:r w:rsidRPr="00D5527D">
        <w:rPr>
          <w:rFonts w:ascii="仿宋_GB2312" w:eastAsia="仿宋_GB2312" w:hAnsi="仿宋" w:cs="仿宋" w:hint="eastAsia"/>
          <w:sz w:val="30"/>
          <w:szCs w:val="30"/>
        </w:rPr>
        <w:t>学前教育投入，2018年、2019年、2020年公办幼儿园生均经费分别是3.38万元、3.64万元、3.88万元；生均公用经费分别是3740元、5238元、5566元。每年安排预算200万元，支持“田野活动课程”研究及实践;近三年投入298万元对创建优质园工作成效显著者予以表彰和奖励。制定《金山区民办幼儿园财政资金补贴使用管理办法》，2018年至2020年分别投入231.00万元、262.70万元、385.38万元。</w:t>
      </w:r>
    </w:p>
    <w:p w14:paraId="29109FC1" w14:textId="77777777" w:rsidR="00627FE3" w:rsidRPr="00D5527D" w:rsidRDefault="00627FE3" w:rsidP="00627FE3">
      <w:pPr>
        <w:autoSpaceDE w:val="0"/>
        <w:autoSpaceDN w:val="0"/>
        <w:adjustRightInd w:val="0"/>
        <w:spacing w:line="420" w:lineRule="exact"/>
        <w:ind w:firstLineChars="200" w:firstLine="600"/>
        <w:rPr>
          <w:rStyle w:val="fontstyle31"/>
          <w:rFonts w:hAnsi="仿宋" w:cs="仿宋" w:hint="default"/>
          <w:sz w:val="30"/>
          <w:szCs w:val="30"/>
        </w:rPr>
      </w:pPr>
      <w:r w:rsidRPr="00D5527D">
        <w:rPr>
          <w:rFonts w:ascii="仿宋_GB2312" w:eastAsia="仿宋_GB2312" w:hAnsi="仿宋" w:cs="仿宋" w:hint="eastAsia"/>
          <w:b/>
          <w:bCs/>
          <w:sz w:val="30"/>
          <w:szCs w:val="30"/>
        </w:rPr>
        <w:t>2.着力打造保教融合的教职工队伍。</w:t>
      </w:r>
      <w:proofErr w:type="gramStart"/>
      <w:r w:rsidRPr="00D5527D">
        <w:rPr>
          <w:rFonts w:ascii="仿宋_GB2312" w:eastAsia="仿宋_GB2312" w:hAnsi="仿宋" w:cs="仿宋" w:hint="eastAsia"/>
          <w:sz w:val="30"/>
          <w:szCs w:val="30"/>
        </w:rPr>
        <w:t>依标配齐配足</w:t>
      </w:r>
      <w:proofErr w:type="gramEnd"/>
      <w:r w:rsidRPr="00D5527D">
        <w:rPr>
          <w:rFonts w:ascii="仿宋_GB2312" w:eastAsia="仿宋_GB2312" w:hAnsi="仿宋" w:cs="仿宋" w:hint="eastAsia"/>
          <w:sz w:val="30"/>
          <w:szCs w:val="30"/>
        </w:rPr>
        <w:t>“两支教师队伍”，</w:t>
      </w:r>
      <w:r w:rsidRPr="00D5527D">
        <w:rPr>
          <w:rStyle w:val="fontstyle31"/>
          <w:rFonts w:hAnsi="仿宋" w:cs="仿宋" w:hint="default"/>
          <w:sz w:val="30"/>
          <w:szCs w:val="30"/>
        </w:rPr>
        <w:t>公办幼儿园1268名专任教师（包括122名卫生保健教师）全部在编。</w:t>
      </w:r>
      <w:r w:rsidRPr="00D5527D">
        <w:rPr>
          <w:rFonts w:ascii="仿宋_GB2312" w:eastAsia="仿宋_GB2312" w:hAnsi="仿宋" w:cs="仿宋" w:hint="eastAsia"/>
          <w:sz w:val="30"/>
          <w:szCs w:val="30"/>
        </w:rPr>
        <w:t>重视保教融合，</w:t>
      </w:r>
      <w:r w:rsidRPr="00D5527D">
        <w:rPr>
          <w:rStyle w:val="fontstyle31"/>
          <w:rFonts w:hAnsi="仿宋" w:cs="仿宋" w:hint="default"/>
          <w:sz w:val="30"/>
          <w:szCs w:val="30"/>
        </w:rPr>
        <w:t>将保育员、营养员、保安员等新</w:t>
      </w:r>
      <w:r w:rsidRPr="00D5527D">
        <w:rPr>
          <w:rStyle w:val="fontstyle31"/>
          <w:rFonts w:hAnsi="仿宋" w:cs="仿宋" w:hint="default"/>
          <w:sz w:val="30"/>
          <w:szCs w:val="30"/>
        </w:rPr>
        <w:t>“</w:t>
      </w:r>
      <w:r w:rsidRPr="00D5527D">
        <w:rPr>
          <w:rStyle w:val="fontstyle31"/>
          <w:rFonts w:hAnsi="仿宋" w:cs="仿宋" w:hint="default"/>
          <w:sz w:val="30"/>
          <w:szCs w:val="30"/>
        </w:rPr>
        <w:t>三大员</w:t>
      </w:r>
      <w:r w:rsidRPr="00D5527D">
        <w:rPr>
          <w:rStyle w:val="fontstyle31"/>
          <w:rFonts w:hAnsi="仿宋" w:cs="仿宋" w:hint="default"/>
          <w:sz w:val="30"/>
          <w:szCs w:val="30"/>
        </w:rPr>
        <w:t>”</w:t>
      </w:r>
      <w:r w:rsidRPr="00D5527D">
        <w:rPr>
          <w:rStyle w:val="fontstyle31"/>
          <w:rFonts w:hAnsi="仿宋" w:cs="仿宋" w:hint="default"/>
          <w:sz w:val="30"/>
          <w:szCs w:val="30"/>
        </w:rPr>
        <w:t>纳入区委编办、区人力资源社会保障局设定的非</w:t>
      </w:r>
      <w:proofErr w:type="gramStart"/>
      <w:r w:rsidRPr="00D5527D">
        <w:rPr>
          <w:rStyle w:val="fontstyle31"/>
          <w:rFonts w:hAnsi="仿宋" w:cs="仿宋" w:hint="default"/>
          <w:sz w:val="30"/>
          <w:szCs w:val="30"/>
        </w:rPr>
        <w:t>编职工</w:t>
      </w:r>
      <w:proofErr w:type="gramEnd"/>
      <w:r w:rsidRPr="00D5527D">
        <w:rPr>
          <w:rStyle w:val="fontstyle31"/>
          <w:rFonts w:hAnsi="仿宋" w:cs="仿宋" w:hint="default"/>
          <w:sz w:val="30"/>
          <w:szCs w:val="30"/>
        </w:rPr>
        <w:t>序列，率全市之先将保育员、</w:t>
      </w:r>
      <w:proofErr w:type="gramStart"/>
      <w:r w:rsidRPr="00D5527D">
        <w:rPr>
          <w:rStyle w:val="fontstyle31"/>
          <w:rFonts w:hAnsi="仿宋" w:cs="仿宋" w:hint="default"/>
          <w:sz w:val="30"/>
          <w:szCs w:val="30"/>
        </w:rPr>
        <w:t>营养员</w:t>
      </w:r>
      <w:proofErr w:type="gramEnd"/>
      <w:r w:rsidRPr="00D5527D">
        <w:rPr>
          <w:rStyle w:val="fontstyle31"/>
          <w:rFonts w:hAnsi="仿宋" w:cs="仿宋" w:hint="default"/>
          <w:sz w:val="30"/>
          <w:szCs w:val="30"/>
        </w:rPr>
        <w:t>的人员经费纳入区级财政预算。目前，全区公办幼儿园有保育员557人，</w:t>
      </w:r>
      <w:proofErr w:type="gramStart"/>
      <w:r w:rsidRPr="00D5527D">
        <w:rPr>
          <w:rStyle w:val="fontstyle31"/>
          <w:rFonts w:hAnsi="仿宋" w:cs="仿宋" w:hint="default"/>
          <w:sz w:val="30"/>
          <w:szCs w:val="30"/>
        </w:rPr>
        <w:t>营养员</w:t>
      </w:r>
      <w:proofErr w:type="gramEnd"/>
      <w:r w:rsidRPr="00D5527D">
        <w:rPr>
          <w:rStyle w:val="fontstyle31"/>
          <w:rFonts w:hAnsi="仿宋" w:cs="仿宋" w:hint="default"/>
          <w:sz w:val="30"/>
          <w:szCs w:val="30"/>
        </w:rPr>
        <w:t>166人，均100%持证上岗。其中，公办园中、高级保育员占比95.8%，中、高级</w:t>
      </w:r>
      <w:proofErr w:type="gramStart"/>
      <w:r w:rsidRPr="00D5527D">
        <w:rPr>
          <w:rStyle w:val="fontstyle31"/>
          <w:rFonts w:hAnsi="仿宋" w:cs="仿宋" w:hint="default"/>
          <w:sz w:val="30"/>
          <w:szCs w:val="30"/>
        </w:rPr>
        <w:t>营养员</w:t>
      </w:r>
      <w:proofErr w:type="gramEnd"/>
      <w:r w:rsidRPr="00D5527D">
        <w:rPr>
          <w:rStyle w:val="fontstyle31"/>
          <w:rFonts w:hAnsi="仿宋" w:cs="仿宋" w:hint="default"/>
          <w:sz w:val="30"/>
          <w:szCs w:val="30"/>
        </w:rPr>
        <w:t>占比89.2%，在上海市各区中名列前茅。</w:t>
      </w:r>
    </w:p>
    <w:p w14:paraId="7DCD64E9" w14:textId="77777777" w:rsidR="00627FE3" w:rsidRPr="00D5527D" w:rsidRDefault="00627FE3" w:rsidP="00627FE3">
      <w:pPr>
        <w:spacing w:line="420" w:lineRule="exact"/>
        <w:ind w:firstLineChars="200" w:firstLine="600"/>
        <w:outlineLvl w:val="2"/>
        <w:rPr>
          <w:rStyle w:val="fontstyle31"/>
          <w:rFonts w:hAnsi="仿宋" w:cs="仿宋" w:hint="default"/>
          <w:bCs/>
          <w:sz w:val="30"/>
          <w:szCs w:val="30"/>
        </w:rPr>
      </w:pPr>
      <w:r w:rsidRPr="00D5527D">
        <w:rPr>
          <w:rStyle w:val="fontstyle31"/>
          <w:rFonts w:hAnsi="仿宋" w:cs="仿宋" w:hint="default"/>
          <w:b/>
          <w:bCs/>
          <w:sz w:val="30"/>
          <w:szCs w:val="30"/>
        </w:rPr>
        <w:t>3.不断完善普惠性托幼服务体系。</w:t>
      </w:r>
      <w:r w:rsidRPr="00D5527D">
        <w:rPr>
          <w:rStyle w:val="fontstyle31"/>
          <w:rFonts w:hAnsi="仿宋" w:cs="仿宋" w:hint="default"/>
          <w:bCs/>
          <w:sz w:val="30"/>
          <w:szCs w:val="30"/>
        </w:rPr>
        <w:t>一是合理布局学前特教点。全区</w:t>
      </w:r>
      <w:r w:rsidRPr="00D5527D">
        <w:rPr>
          <w:rStyle w:val="fontstyle31"/>
          <w:rFonts w:hAnsi="仿宋" w:cs="仿宋" w:hint="default"/>
          <w:sz w:val="30"/>
          <w:szCs w:val="30"/>
        </w:rPr>
        <w:t>11个街镇学前特教布点已达13所，共接纳特殊幼儿51人。区财政</w:t>
      </w:r>
      <w:r w:rsidRPr="00D5527D">
        <w:rPr>
          <w:rFonts w:ascii="仿宋_GB2312" w:eastAsia="仿宋_GB2312" w:hAnsi="仿宋" w:cs="仿宋" w:hint="eastAsia"/>
          <w:sz w:val="30"/>
          <w:szCs w:val="30"/>
        </w:rPr>
        <w:t>对随班就读幼儿按照10000元/生·年标准补差予以补助。二是</w:t>
      </w:r>
      <w:r w:rsidRPr="00D5527D">
        <w:rPr>
          <w:rStyle w:val="fontstyle31"/>
          <w:rFonts w:hAnsi="仿宋" w:cs="仿宋" w:hint="default"/>
          <w:sz w:val="30"/>
          <w:szCs w:val="30"/>
        </w:rPr>
        <w:t>合力构筑普惠</w:t>
      </w:r>
      <w:proofErr w:type="gramStart"/>
      <w:r w:rsidRPr="00D5527D">
        <w:rPr>
          <w:rStyle w:val="fontstyle31"/>
          <w:rFonts w:hAnsi="仿宋" w:cs="仿宋" w:hint="default"/>
          <w:sz w:val="30"/>
          <w:szCs w:val="30"/>
        </w:rPr>
        <w:t>性托育服务</w:t>
      </w:r>
      <w:proofErr w:type="gramEnd"/>
      <w:r w:rsidRPr="00D5527D">
        <w:rPr>
          <w:rStyle w:val="fontstyle31"/>
          <w:rFonts w:hAnsi="仿宋" w:cs="仿宋" w:hint="default"/>
          <w:sz w:val="30"/>
          <w:szCs w:val="30"/>
        </w:rPr>
        <w:t>体系。</w:t>
      </w:r>
      <w:r w:rsidRPr="00D5527D">
        <w:rPr>
          <w:rStyle w:val="fontstyle31"/>
          <w:rFonts w:hAnsi="仿宋" w:cs="仿宋" w:hint="default"/>
          <w:bCs/>
          <w:sz w:val="30"/>
          <w:szCs w:val="30"/>
        </w:rPr>
        <w:t>区教育局、区妇联、区卫生健康委以</w:t>
      </w:r>
      <w:r w:rsidRPr="00D5527D">
        <w:rPr>
          <w:rStyle w:val="fontstyle31"/>
          <w:rFonts w:hAnsi="仿宋" w:cs="仿宋" w:hint="default"/>
          <w:bCs/>
          <w:sz w:val="30"/>
          <w:szCs w:val="30"/>
        </w:rPr>
        <w:t>“</w:t>
      </w:r>
      <w:r w:rsidRPr="00D5527D">
        <w:rPr>
          <w:rStyle w:val="fontstyle31"/>
          <w:rFonts w:hAnsi="仿宋" w:cs="仿宋" w:hint="default"/>
          <w:bCs/>
          <w:sz w:val="30"/>
          <w:szCs w:val="30"/>
        </w:rPr>
        <w:t>金小囡</w:t>
      </w:r>
      <w:r w:rsidRPr="00D5527D">
        <w:rPr>
          <w:rStyle w:val="fontstyle31"/>
          <w:rFonts w:hAnsi="仿宋" w:cs="仿宋" w:hint="default"/>
          <w:bCs/>
          <w:sz w:val="30"/>
          <w:szCs w:val="30"/>
        </w:rPr>
        <w:t>”</w:t>
      </w:r>
      <w:r w:rsidRPr="00D5527D">
        <w:rPr>
          <w:rStyle w:val="fontstyle31"/>
          <w:rFonts w:hAnsi="仿宋" w:cs="仿宋" w:hint="default"/>
          <w:bCs/>
          <w:sz w:val="30"/>
          <w:szCs w:val="30"/>
        </w:rPr>
        <w:t>启航工程等项目为抓手，实施面向0-3岁婴幼儿的快乐启蒙教育。为提升全区926名早教志愿者的专业素养，每年开展不少于72课时的综合技能培训、不少于40课时的职业道德教育。率全市之先开展</w:t>
      </w:r>
      <w:r w:rsidRPr="00D5527D">
        <w:rPr>
          <w:rStyle w:val="fontstyle31"/>
          <w:rFonts w:hAnsi="仿宋" w:cs="仿宋" w:hint="default"/>
          <w:bCs/>
          <w:sz w:val="30"/>
          <w:szCs w:val="30"/>
        </w:rPr>
        <w:t>“</w:t>
      </w:r>
      <w:r w:rsidRPr="00D5527D">
        <w:rPr>
          <w:rStyle w:val="fontstyle31"/>
          <w:rFonts w:hAnsi="仿宋" w:cs="仿宋" w:hint="default"/>
          <w:bCs/>
          <w:sz w:val="30"/>
          <w:szCs w:val="30"/>
        </w:rPr>
        <w:t>育儿周周看</w:t>
      </w:r>
      <w:r w:rsidRPr="00D5527D">
        <w:rPr>
          <w:rStyle w:val="fontstyle31"/>
          <w:rFonts w:hAnsi="仿宋" w:cs="仿宋" w:hint="default"/>
          <w:bCs/>
          <w:sz w:val="30"/>
          <w:szCs w:val="30"/>
        </w:rPr>
        <w:t>”</w:t>
      </w:r>
      <w:r w:rsidRPr="00D5527D">
        <w:rPr>
          <w:rStyle w:val="fontstyle31"/>
          <w:rFonts w:hAnsi="仿宋" w:cs="仿宋" w:hint="default"/>
          <w:bCs/>
          <w:sz w:val="30"/>
          <w:szCs w:val="30"/>
        </w:rPr>
        <w:t>项目实验，有</w:t>
      </w:r>
      <w:r w:rsidRPr="00D5527D">
        <w:rPr>
          <w:rStyle w:val="fontstyle31"/>
          <w:rFonts w:hAnsi="仿宋" w:cs="仿宋" w:hint="default"/>
          <w:bCs/>
          <w:sz w:val="30"/>
          <w:szCs w:val="30"/>
        </w:rPr>
        <w:lastRenderedPageBreak/>
        <w:t>效指导家长科学育儿。目前已实现每个街镇至少布点1个</w:t>
      </w:r>
      <w:proofErr w:type="gramStart"/>
      <w:r w:rsidRPr="00D5527D">
        <w:rPr>
          <w:rStyle w:val="fontstyle31"/>
          <w:rFonts w:hAnsi="仿宋" w:cs="仿宋" w:hint="default"/>
          <w:bCs/>
          <w:sz w:val="30"/>
          <w:szCs w:val="30"/>
        </w:rPr>
        <w:t>普惠性托育</w:t>
      </w:r>
      <w:proofErr w:type="gramEnd"/>
      <w:r w:rsidRPr="00D5527D">
        <w:rPr>
          <w:rStyle w:val="fontstyle31"/>
          <w:rFonts w:hAnsi="仿宋" w:cs="仿宋" w:hint="default"/>
          <w:bCs/>
          <w:sz w:val="30"/>
          <w:szCs w:val="30"/>
        </w:rPr>
        <w:t>点，普惠性托幼服务覆盖了每一个家庭。</w:t>
      </w:r>
    </w:p>
    <w:p w14:paraId="4BA52885" w14:textId="77777777" w:rsidR="00627FE3" w:rsidRPr="00D5527D" w:rsidRDefault="00627FE3" w:rsidP="00627FE3">
      <w:pPr>
        <w:spacing w:line="420" w:lineRule="exact"/>
        <w:ind w:firstLineChars="200" w:firstLine="584"/>
        <w:rPr>
          <w:rFonts w:ascii="楷体_GB2312" w:eastAsia="楷体_GB2312" w:hAnsi="仿宋"/>
          <w:spacing w:val="-4"/>
        </w:rPr>
      </w:pPr>
      <w:r w:rsidRPr="00D5527D">
        <w:rPr>
          <w:rFonts w:ascii="楷体_GB2312" w:eastAsia="楷体_GB2312" w:hAnsi="仿宋" w:cs="仿宋" w:hint="eastAsia"/>
          <w:spacing w:val="-4"/>
          <w:sz w:val="30"/>
          <w:szCs w:val="30"/>
        </w:rPr>
        <w:t>（三）坚持守正创新，立足区域特质，幼儿园内涵品质全面提升</w:t>
      </w:r>
    </w:p>
    <w:p w14:paraId="1A10431F" w14:textId="77777777" w:rsidR="00627FE3" w:rsidRPr="00D5527D" w:rsidRDefault="00627FE3" w:rsidP="00627FE3">
      <w:pPr>
        <w:spacing w:line="420" w:lineRule="exact"/>
        <w:ind w:firstLineChars="200" w:firstLine="600"/>
        <w:rPr>
          <w:rStyle w:val="fontstyle31"/>
          <w:rFonts w:hAnsi="仿宋" w:cs="仿宋" w:hint="default"/>
          <w:bCs/>
          <w:sz w:val="30"/>
          <w:szCs w:val="30"/>
        </w:rPr>
      </w:pPr>
      <w:bookmarkStart w:id="0" w:name="_Toc11351"/>
      <w:bookmarkStart w:id="1" w:name="_Toc12260"/>
      <w:bookmarkStart w:id="2" w:name="_Toc4746"/>
      <w:r w:rsidRPr="00D5527D">
        <w:rPr>
          <w:rStyle w:val="fontstyle31"/>
          <w:rFonts w:hAnsi="仿宋" w:cs="仿宋" w:hint="default"/>
          <w:b/>
          <w:bCs/>
          <w:sz w:val="30"/>
          <w:szCs w:val="30"/>
        </w:rPr>
        <w:t>1.规正致远，</w:t>
      </w:r>
      <w:bookmarkStart w:id="3" w:name="_Toc15511"/>
      <w:bookmarkStart w:id="4" w:name="_Toc15787"/>
      <w:bookmarkStart w:id="5" w:name="_Toc380"/>
      <w:bookmarkEnd w:id="0"/>
      <w:bookmarkEnd w:id="1"/>
      <w:bookmarkEnd w:id="2"/>
      <w:r w:rsidRPr="00D5527D">
        <w:rPr>
          <w:rStyle w:val="fontstyle31"/>
          <w:rFonts w:hAnsi="仿宋" w:cs="仿宋" w:hint="default"/>
          <w:b/>
          <w:bCs/>
          <w:sz w:val="30"/>
          <w:szCs w:val="30"/>
        </w:rPr>
        <w:t>规范幼儿园保教行为。</w:t>
      </w:r>
      <w:r w:rsidRPr="00D5527D">
        <w:rPr>
          <w:rStyle w:val="fontstyle31"/>
          <w:rFonts w:hAnsi="仿宋" w:cs="仿宋" w:hint="default"/>
          <w:bCs/>
          <w:sz w:val="30"/>
          <w:szCs w:val="30"/>
        </w:rPr>
        <w:t>2011年起，金山区</w:t>
      </w:r>
      <w:r w:rsidRPr="00D5527D">
        <w:rPr>
          <w:rStyle w:val="fontstyle31"/>
          <w:rFonts w:hAnsi="仿宋" w:cs="仿宋" w:hint="default"/>
          <w:sz w:val="30"/>
          <w:szCs w:val="30"/>
        </w:rPr>
        <w:t>依托</w:t>
      </w:r>
      <w:r w:rsidRPr="00D5527D">
        <w:rPr>
          <w:rStyle w:val="fontstyle31"/>
          <w:rFonts w:hAnsi="仿宋" w:cs="仿宋" w:hint="default"/>
          <w:sz w:val="30"/>
          <w:szCs w:val="30"/>
        </w:rPr>
        <w:t>“</w:t>
      </w:r>
      <w:r w:rsidRPr="00D5527D">
        <w:rPr>
          <w:rStyle w:val="fontstyle31"/>
          <w:rFonts w:hAnsi="仿宋" w:cs="仿宋" w:hint="default"/>
          <w:sz w:val="30"/>
          <w:szCs w:val="30"/>
        </w:rPr>
        <w:t>区域化规范幼儿园保教管理工作的研究</w:t>
      </w:r>
      <w:r w:rsidRPr="00D5527D">
        <w:rPr>
          <w:rStyle w:val="fontstyle31"/>
          <w:rFonts w:hAnsi="仿宋" w:cs="仿宋" w:hint="default"/>
          <w:sz w:val="30"/>
          <w:szCs w:val="30"/>
        </w:rPr>
        <w:t>”</w:t>
      </w:r>
      <w:r w:rsidRPr="00D5527D">
        <w:rPr>
          <w:rStyle w:val="fontstyle31"/>
          <w:rFonts w:hAnsi="仿宋" w:cs="仿宋" w:hint="default"/>
          <w:sz w:val="30"/>
          <w:szCs w:val="30"/>
        </w:rPr>
        <w:t>项目实践，编制了《课程实施手册》《保育员工作手册》等8册规范保教行为的</w:t>
      </w:r>
      <w:r w:rsidRPr="00D5527D">
        <w:rPr>
          <w:rStyle w:val="fontstyle31"/>
          <w:rFonts w:hAnsi="仿宋" w:cs="仿宋" w:hint="default"/>
          <w:sz w:val="30"/>
          <w:szCs w:val="30"/>
        </w:rPr>
        <w:t>“</w:t>
      </w:r>
      <w:r w:rsidRPr="00D5527D">
        <w:rPr>
          <w:rStyle w:val="fontstyle31"/>
          <w:rFonts w:hAnsi="仿宋" w:cs="仿宋" w:hint="default"/>
          <w:sz w:val="30"/>
          <w:szCs w:val="30"/>
        </w:rPr>
        <w:t>口袋书</w:t>
      </w:r>
      <w:r w:rsidRPr="00D5527D">
        <w:rPr>
          <w:rStyle w:val="fontstyle31"/>
          <w:rFonts w:hAnsi="仿宋" w:cs="仿宋" w:hint="default"/>
          <w:sz w:val="30"/>
          <w:szCs w:val="30"/>
        </w:rPr>
        <w:t>”</w:t>
      </w:r>
      <w:r w:rsidRPr="00D5527D">
        <w:rPr>
          <w:rStyle w:val="fontstyle31"/>
          <w:rFonts w:hAnsi="仿宋" w:cs="仿宋" w:hint="default"/>
          <w:sz w:val="30"/>
          <w:szCs w:val="30"/>
        </w:rPr>
        <w:t>。这套</w:t>
      </w:r>
      <w:r w:rsidRPr="00D5527D">
        <w:rPr>
          <w:rStyle w:val="fontstyle31"/>
          <w:rFonts w:hAnsi="仿宋" w:cs="仿宋" w:hint="default"/>
          <w:sz w:val="30"/>
          <w:szCs w:val="30"/>
        </w:rPr>
        <w:t>“</w:t>
      </w:r>
      <w:r w:rsidRPr="00D5527D">
        <w:rPr>
          <w:rStyle w:val="fontstyle31"/>
          <w:rFonts w:hAnsi="仿宋" w:cs="仿宋" w:hint="default"/>
          <w:sz w:val="30"/>
          <w:szCs w:val="30"/>
        </w:rPr>
        <w:t>易看懂、易操作、易携带</w:t>
      </w:r>
      <w:r w:rsidRPr="00D5527D">
        <w:rPr>
          <w:rStyle w:val="fontstyle31"/>
          <w:rFonts w:hAnsi="仿宋" w:cs="仿宋" w:hint="default"/>
          <w:sz w:val="30"/>
          <w:szCs w:val="30"/>
        </w:rPr>
        <w:t>”</w:t>
      </w:r>
      <w:r w:rsidRPr="00D5527D">
        <w:rPr>
          <w:rStyle w:val="fontstyle31"/>
          <w:rFonts w:hAnsi="仿宋" w:cs="仿宋" w:hint="default"/>
          <w:sz w:val="30"/>
          <w:szCs w:val="30"/>
        </w:rPr>
        <w:t>的专业化操作指南，为每个保教岗位设置规范标准，</w:t>
      </w:r>
      <w:r w:rsidRPr="00D5527D">
        <w:rPr>
          <w:rStyle w:val="fontstyle31"/>
          <w:rFonts w:hAnsi="仿宋" w:cs="仿宋" w:hint="default"/>
          <w:bCs/>
          <w:sz w:val="30"/>
          <w:szCs w:val="30"/>
        </w:rPr>
        <w:t>助推了全区所有幼儿园保教质量全面提升。《规正致远》中的</w:t>
      </w:r>
      <w:r w:rsidRPr="00D5527D">
        <w:rPr>
          <w:rStyle w:val="fontstyle31"/>
          <w:rFonts w:hAnsi="仿宋" w:cs="仿宋" w:hint="default"/>
          <w:bCs/>
          <w:sz w:val="30"/>
          <w:szCs w:val="30"/>
        </w:rPr>
        <w:t>“</w:t>
      </w:r>
      <w:r w:rsidRPr="00D5527D">
        <w:rPr>
          <w:rStyle w:val="fontstyle31"/>
          <w:rFonts w:hAnsi="仿宋" w:cs="仿宋" w:hint="default"/>
          <w:bCs/>
          <w:sz w:val="30"/>
          <w:szCs w:val="30"/>
        </w:rPr>
        <w:t>卫生保健</w:t>
      </w:r>
      <w:r w:rsidRPr="00D5527D">
        <w:rPr>
          <w:rStyle w:val="fontstyle31"/>
          <w:rFonts w:hAnsi="仿宋" w:cs="仿宋" w:hint="default"/>
          <w:bCs/>
          <w:sz w:val="30"/>
          <w:szCs w:val="30"/>
        </w:rPr>
        <w:t>”</w:t>
      </w:r>
      <w:r w:rsidRPr="00D5527D">
        <w:rPr>
          <w:rStyle w:val="fontstyle31"/>
          <w:rFonts w:hAnsi="仿宋" w:cs="仿宋" w:hint="default"/>
          <w:sz w:val="30"/>
          <w:szCs w:val="30"/>
        </w:rPr>
        <w:t>子课题获2017年上海市基础教育教学成果</w:t>
      </w:r>
      <w:r w:rsidRPr="00D5527D">
        <w:rPr>
          <w:rStyle w:val="fontstyle31"/>
          <w:rFonts w:hAnsi="仿宋" w:cs="仿宋" w:hint="default"/>
          <w:spacing w:val="-6"/>
          <w:sz w:val="30"/>
          <w:szCs w:val="30"/>
        </w:rPr>
        <w:t>一等奖，</w:t>
      </w:r>
      <w:r w:rsidRPr="00D5527D">
        <w:rPr>
          <w:rStyle w:val="fontstyle31"/>
          <w:rFonts w:hAnsi="仿宋" w:cs="仿宋" w:hint="default"/>
          <w:bCs/>
          <w:spacing w:val="-6"/>
          <w:sz w:val="30"/>
          <w:szCs w:val="30"/>
        </w:rPr>
        <w:t>金山区优质园的占比也由2011年的24%提升至2021年的60%。</w:t>
      </w:r>
    </w:p>
    <w:p w14:paraId="7CEBB6B4" w14:textId="77777777" w:rsidR="00627FE3" w:rsidRPr="00D5527D" w:rsidRDefault="00627FE3" w:rsidP="00627FE3">
      <w:pPr>
        <w:spacing w:line="420" w:lineRule="exact"/>
        <w:ind w:firstLineChars="250" w:firstLine="750"/>
        <w:rPr>
          <w:rStyle w:val="fontstyle31"/>
          <w:rFonts w:hAnsi="仿宋" w:cs="仿宋" w:hint="default"/>
          <w:sz w:val="30"/>
          <w:szCs w:val="30"/>
        </w:rPr>
      </w:pPr>
      <w:r w:rsidRPr="00D5527D">
        <w:rPr>
          <w:rStyle w:val="fontstyle31"/>
          <w:rFonts w:hAnsi="仿宋" w:cs="仿宋" w:hint="default"/>
          <w:b/>
          <w:bCs/>
          <w:sz w:val="30"/>
          <w:szCs w:val="30"/>
        </w:rPr>
        <w:t>2.深耕</w:t>
      </w:r>
      <w:r w:rsidRPr="00D5527D">
        <w:rPr>
          <w:rStyle w:val="fontstyle31"/>
          <w:rFonts w:hAnsi="仿宋" w:cs="仿宋" w:hint="default"/>
          <w:b/>
          <w:bCs/>
          <w:sz w:val="30"/>
          <w:szCs w:val="30"/>
        </w:rPr>
        <w:t>“</w:t>
      </w:r>
      <w:r w:rsidRPr="00D5527D">
        <w:rPr>
          <w:rStyle w:val="fontstyle31"/>
          <w:rFonts w:hAnsi="仿宋" w:cs="仿宋" w:hint="default"/>
          <w:b/>
          <w:bCs/>
          <w:sz w:val="30"/>
          <w:szCs w:val="30"/>
        </w:rPr>
        <w:t>田野</w:t>
      </w:r>
      <w:r w:rsidRPr="00D5527D">
        <w:rPr>
          <w:rStyle w:val="fontstyle31"/>
          <w:rFonts w:hAnsi="仿宋" w:cs="仿宋" w:hint="default"/>
          <w:b/>
          <w:bCs/>
          <w:sz w:val="30"/>
          <w:szCs w:val="30"/>
        </w:rPr>
        <w:t>”</w:t>
      </w:r>
      <w:r w:rsidRPr="00D5527D">
        <w:rPr>
          <w:rStyle w:val="fontstyle31"/>
          <w:rFonts w:hAnsi="仿宋" w:cs="仿宋" w:hint="default"/>
          <w:b/>
          <w:bCs/>
          <w:sz w:val="30"/>
          <w:szCs w:val="30"/>
        </w:rPr>
        <w:t>，打造区域特色课程品牌。</w:t>
      </w:r>
      <w:r w:rsidRPr="00D5527D">
        <w:rPr>
          <w:rStyle w:val="fontstyle31"/>
          <w:rFonts w:hAnsi="仿宋" w:cs="仿宋" w:hint="default"/>
          <w:sz w:val="30"/>
          <w:szCs w:val="30"/>
        </w:rPr>
        <w:t>2015年，基于金山丰富的田野海岸资源和广阔的空间，金山区以市级课题《区域化幼儿园田野课程的架构与实践》为抓手，研究把回归自然、回归童真的田野活动课程传达给儿童，使田野情、家乡爱、中国心根植于儿童心中。课程凸显健康领域的田野之</w:t>
      </w:r>
      <w:r w:rsidRPr="00D5527D">
        <w:rPr>
          <w:rStyle w:val="fontstyle31"/>
          <w:rFonts w:hAnsi="仿宋" w:cs="仿宋" w:hint="default"/>
          <w:sz w:val="30"/>
          <w:szCs w:val="30"/>
        </w:rPr>
        <w:t>“</w:t>
      </w:r>
      <w:r w:rsidRPr="00D5527D">
        <w:rPr>
          <w:rStyle w:val="fontstyle31"/>
          <w:rFonts w:hAnsi="仿宋" w:cs="仿宋" w:hint="default"/>
          <w:sz w:val="30"/>
          <w:szCs w:val="30"/>
        </w:rPr>
        <w:t>趣</w:t>
      </w:r>
      <w:r w:rsidRPr="00D5527D">
        <w:rPr>
          <w:rStyle w:val="fontstyle31"/>
          <w:rFonts w:hAnsi="仿宋" w:cs="仿宋" w:hint="default"/>
          <w:sz w:val="30"/>
          <w:szCs w:val="30"/>
        </w:rPr>
        <w:t>”</w:t>
      </w:r>
      <w:r w:rsidRPr="00D5527D">
        <w:rPr>
          <w:rStyle w:val="fontstyle31"/>
          <w:rFonts w:hAnsi="仿宋" w:cs="仿宋" w:hint="default"/>
          <w:sz w:val="30"/>
          <w:szCs w:val="30"/>
        </w:rPr>
        <w:t>、艺术领域的田野之</w:t>
      </w:r>
      <w:r w:rsidRPr="00D5527D">
        <w:rPr>
          <w:rStyle w:val="fontstyle31"/>
          <w:rFonts w:hAnsi="仿宋" w:cs="仿宋" w:hint="default"/>
          <w:sz w:val="30"/>
          <w:szCs w:val="30"/>
        </w:rPr>
        <w:t>“</w:t>
      </w:r>
      <w:r w:rsidRPr="00D5527D">
        <w:rPr>
          <w:rStyle w:val="fontstyle31"/>
          <w:rFonts w:hAnsi="仿宋" w:cs="仿宋" w:hint="default"/>
          <w:sz w:val="30"/>
          <w:szCs w:val="30"/>
        </w:rPr>
        <w:t>美</w:t>
      </w:r>
      <w:r w:rsidRPr="00D5527D">
        <w:rPr>
          <w:rStyle w:val="fontstyle31"/>
          <w:rFonts w:hAnsi="仿宋" w:cs="仿宋" w:hint="default"/>
          <w:sz w:val="30"/>
          <w:szCs w:val="30"/>
        </w:rPr>
        <w:t>”</w:t>
      </w:r>
      <w:r w:rsidRPr="00D5527D">
        <w:rPr>
          <w:rStyle w:val="fontstyle31"/>
          <w:rFonts w:hAnsi="仿宋" w:cs="仿宋" w:hint="default"/>
          <w:sz w:val="30"/>
          <w:szCs w:val="30"/>
        </w:rPr>
        <w:t>、语言领域的田野之</w:t>
      </w:r>
      <w:r w:rsidRPr="00D5527D">
        <w:rPr>
          <w:rStyle w:val="fontstyle31"/>
          <w:rFonts w:hAnsi="仿宋" w:cs="仿宋" w:hint="default"/>
          <w:sz w:val="30"/>
          <w:szCs w:val="30"/>
        </w:rPr>
        <w:t>“</w:t>
      </w:r>
      <w:r w:rsidRPr="00D5527D">
        <w:rPr>
          <w:rStyle w:val="fontstyle31"/>
          <w:rFonts w:hAnsi="仿宋" w:cs="仿宋" w:hint="default"/>
          <w:sz w:val="30"/>
          <w:szCs w:val="30"/>
        </w:rPr>
        <w:t>声</w:t>
      </w:r>
      <w:r w:rsidRPr="00D5527D">
        <w:rPr>
          <w:rStyle w:val="fontstyle31"/>
          <w:rFonts w:hAnsi="仿宋" w:cs="仿宋" w:hint="default"/>
          <w:sz w:val="30"/>
          <w:szCs w:val="30"/>
        </w:rPr>
        <w:t>”</w:t>
      </w:r>
      <w:r w:rsidRPr="00D5527D">
        <w:rPr>
          <w:rStyle w:val="fontstyle31"/>
          <w:rFonts w:hAnsi="仿宋" w:cs="仿宋" w:hint="default"/>
          <w:sz w:val="30"/>
          <w:szCs w:val="30"/>
        </w:rPr>
        <w:t>、科学领域的田野之</w:t>
      </w:r>
      <w:r w:rsidRPr="00D5527D">
        <w:rPr>
          <w:rStyle w:val="fontstyle31"/>
          <w:rFonts w:hAnsi="仿宋" w:cs="仿宋" w:hint="default"/>
          <w:sz w:val="30"/>
          <w:szCs w:val="30"/>
        </w:rPr>
        <w:t>“</w:t>
      </w:r>
      <w:r w:rsidRPr="00D5527D">
        <w:rPr>
          <w:rStyle w:val="fontstyle31"/>
          <w:rFonts w:hAnsi="仿宋" w:cs="仿宋" w:hint="default"/>
          <w:sz w:val="30"/>
          <w:szCs w:val="30"/>
        </w:rPr>
        <w:t>味</w:t>
      </w:r>
      <w:r w:rsidRPr="00D5527D">
        <w:rPr>
          <w:rStyle w:val="fontstyle31"/>
          <w:rFonts w:hAnsi="仿宋" w:cs="仿宋" w:hint="default"/>
          <w:sz w:val="30"/>
          <w:szCs w:val="30"/>
        </w:rPr>
        <w:t>”</w:t>
      </w:r>
      <w:r w:rsidRPr="00D5527D">
        <w:rPr>
          <w:rStyle w:val="fontstyle31"/>
          <w:rFonts w:hAnsi="仿宋" w:cs="仿宋" w:hint="default"/>
          <w:sz w:val="30"/>
          <w:szCs w:val="30"/>
        </w:rPr>
        <w:t>、社会领域的田野之</w:t>
      </w:r>
      <w:r w:rsidRPr="00D5527D">
        <w:rPr>
          <w:rStyle w:val="fontstyle31"/>
          <w:rFonts w:hAnsi="仿宋" w:cs="仿宋" w:hint="default"/>
          <w:sz w:val="30"/>
          <w:szCs w:val="30"/>
        </w:rPr>
        <w:t>“</w:t>
      </w:r>
      <w:r w:rsidRPr="00D5527D">
        <w:rPr>
          <w:rStyle w:val="fontstyle31"/>
          <w:rFonts w:hAnsi="仿宋" w:cs="仿宋" w:hint="default"/>
          <w:sz w:val="30"/>
          <w:szCs w:val="30"/>
        </w:rPr>
        <w:t>迹</w:t>
      </w:r>
      <w:r w:rsidRPr="00D5527D">
        <w:rPr>
          <w:rStyle w:val="fontstyle31"/>
          <w:rFonts w:hAnsi="仿宋" w:cs="仿宋" w:hint="default"/>
          <w:sz w:val="30"/>
          <w:szCs w:val="30"/>
        </w:rPr>
        <w:t>”</w:t>
      </w:r>
      <w:r w:rsidRPr="00D5527D">
        <w:rPr>
          <w:rStyle w:val="fontstyle31"/>
          <w:rFonts w:hAnsi="仿宋" w:cs="仿宋" w:hint="default"/>
          <w:sz w:val="30"/>
          <w:szCs w:val="30"/>
        </w:rPr>
        <w:t>，形成了《田野童行》报告集、方案集、学习故事集等系列研究成果14册。具有鲜明金山区域特质的</w:t>
      </w:r>
      <w:r w:rsidRPr="00D5527D">
        <w:rPr>
          <w:rStyle w:val="fontstyle31"/>
          <w:rFonts w:hAnsi="仿宋" w:cs="仿宋" w:hint="default"/>
          <w:sz w:val="30"/>
          <w:szCs w:val="30"/>
        </w:rPr>
        <w:t>“</w:t>
      </w:r>
      <w:r w:rsidRPr="00D5527D">
        <w:rPr>
          <w:rStyle w:val="fontstyle31"/>
          <w:rFonts w:hAnsi="仿宋" w:cs="仿宋" w:hint="default"/>
          <w:sz w:val="30"/>
          <w:szCs w:val="30"/>
        </w:rPr>
        <w:t>田野活动课程</w:t>
      </w:r>
      <w:r w:rsidRPr="00D5527D">
        <w:rPr>
          <w:rStyle w:val="fontstyle31"/>
          <w:rFonts w:hAnsi="仿宋" w:cs="仿宋" w:hint="default"/>
          <w:sz w:val="30"/>
          <w:szCs w:val="30"/>
        </w:rPr>
        <w:t>”</w:t>
      </w:r>
      <w:r w:rsidRPr="00D5527D">
        <w:rPr>
          <w:rStyle w:val="fontstyle31"/>
          <w:rFonts w:hAnsi="仿宋" w:cs="仿宋" w:hint="default"/>
          <w:sz w:val="30"/>
          <w:szCs w:val="30"/>
        </w:rPr>
        <w:t>，</w:t>
      </w:r>
      <w:r w:rsidRPr="00D5527D">
        <w:rPr>
          <w:rFonts w:ascii="仿宋_GB2312" w:eastAsia="仿宋_GB2312" w:hAnsi="仿宋" w:cs="仿宋" w:hint="eastAsia"/>
          <w:sz w:val="30"/>
          <w:szCs w:val="30"/>
        </w:rPr>
        <w:t>注重幼儿的游戏和生活体验，</w:t>
      </w:r>
      <w:r w:rsidRPr="00D5527D">
        <w:rPr>
          <w:rStyle w:val="fontstyle31"/>
          <w:rFonts w:hAnsi="仿宋" w:cs="仿宋" w:hint="default"/>
          <w:sz w:val="30"/>
          <w:szCs w:val="30"/>
        </w:rPr>
        <w:t>让幼儿成为主动的学习者和探索者，满足了儿童的发展需求，提升了幼儿园保教质量。实地走访发现，金山的儿童阳光自信、好奇好问，园长和教师都有很强的专业自信和专业自觉。</w:t>
      </w:r>
    </w:p>
    <w:bookmarkEnd w:id="3"/>
    <w:bookmarkEnd w:id="4"/>
    <w:bookmarkEnd w:id="5"/>
    <w:p w14:paraId="79CD0B4D" w14:textId="77777777" w:rsidR="00627FE3" w:rsidRPr="00D5527D" w:rsidRDefault="00627FE3" w:rsidP="00627FE3">
      <w:pPr>
        <w:spacing w:line="420" w:lineRule="exact"/>
        <w:ind w:firstLineChars="200" w:firstLine="600"/>
        <w:rPr>
          <w:rFonts w:ascii="楷体_GB2312" w:eastAsia="楷体_GB2312" w:hAnsi="仿宋" w:cs="仿宋" w:hint="eastAsia"/>
          <w:sz w:val="30"/>
          <w:szCs w:val="30"/>
        </w:rPr>
      </w:pPr>
      <w:r w:rsidRPr="00D5527D">
        <w:rPr>
          <w:rFonts w:ascii="楷体_GB2312" w:eastAsia="楷体_GB2312" w:hAnsi="仿宋" w:cs="仿宋" w:hint="eastAsia"/>
          <w:sz w:val="30"/>
          <w:szCs w:val="30"/>
        </w:rPr>
        <w:t>（四）坚持综合治理，凝聚多方合力，筑牢幼儿发展安全屏障</w:t>
      </w:r>
    </w:p>
    <w:p w14:paraId="4A37892D" w14:textId="77777777" w:rsidR="00627FE3" w:rsidRPr="00D5527D" w:rsidRDefault="00627FE3" w:rsidP="00627FE3">
      <w:pPr>
        <w:pStyle w:val="a3"/>
        <w:spacing w:line="420" w:lineRule="exact"/>
        <w:ind w:firstLineChars="200" w:firstLine="600"/>
        <w:rPr>
          <w:rFonts w:ascii="仿宋_GB2312" w:eastAsia="仿宋_GB2312" w:hAnsi="仿宋" w:cs="仿宋" w:hint="eastAsia"/>
          <w:color w:val="FF0000"/>
          <w:sz w:val="30"/>
          <w:szCs w:val="30"/>
        </w:rPr>
      </w:pPr>
      <w:r w:rsidRPr="00D5527D">
        <w:rPr>
          <w:rFonts w:ascii="仿宋_GB2312" w:eastAsia="仿宋_GB2312" w:hAnsi="仿宋" w:cs="仿宋" w:hint="eastAsia"/>
          <w:b/>
          <w:bCs/>
          <w:sz w:val="30"/>
          <w:szCs w:val="30"/>
        </w:rPr>
        <w:t>1.健全安全防控体系。</w:t>
      </w:r>
      <w:r w:rsidRPr="00D5527D">
        <w:rPr>
          <w:rFonts w:ascii="仿宋_GB2312" w:eastAsia="仿宋_GB2312" w:hAnsi="仿宋" w:cs="仿宋" w:hint="eastAsia"/>
          <w:sz w:val="30"/>
          <w:szCs w:val="30"/>
        </w:rPr>
        <w:t>金山区切实把牢幼儿园资格准入关口，从制度上杜绝“无证园”产生。区教育局会同公安金山分局、区市场监管局、区卫生健康委等职能部门，定期开展“护校安园”专项检查，排查各种安全隐患。2016年开始，每年拨出专项经费为幼儿园安装幼儿主要活动区域的视频监控，逐步实现重点区域视频监控的全覆盖。三年内，金山区幼儿园无较大社会影响的安全责任事故发生；专职保安配备到位比、视频安防监控与区级</w:t>
      </w:r>
      <w:r w:rsidRPr="00D5527D">
        <w:rPr>
          <w:rFonts w:ascii="仿宋_GB2312" w:eastAsia="仿宋_GB2312" w:hAnsi="仿宋" w:cs="仿宋" w:hint="eastAsia"/>
          <w:sz w:val="30"/>
          <w:szCs w:val="30"/>
        </w:rPr>
        <w:lastRenderedPageBreak/>
        <w:t>平台对接比例、幼儿园校方综合保险覆盖率、教职员工急救知识和技能培训覆盖率等均达到100%。</w:t>
      </w:r>
    </w:p>
    <w:p w14:paraId="4F965518" w14:textId="77777777" w:rsidR="00627FE3" w:rsidRPr="00D5527D" w:rsidRDefault="00627FE3" w:rsidP="00627FE3">
      <w:pPr>
        <w:autoSpaceDE w:val="0"/>
        <w:autoSpaceDN w:val="0"/>
        <w:adjustRightInd w:val="0"/>
        <w:spacing w:line="420" w:lineRule="exact"/>
        <w:ind w:firstLineChars="200" w:firstLine="600"/>
        <w:rPr>
          <w:rFonts w:ascii="仿宋_GB2312" w:eastAsia="仿宋_GB2312" w:hAnsi="仿宋" w:cs="仿宋" w:hint="eastAsia"/>
          <w:sz w:val="30"/>
          <w:szCs w:val="30"/>
        </w:rPr>
      </w:pPr>
      <w:r w:rsidRPr="00D5527D">
        <w:rPr>
          <w:rFonts w:ascii="仿宋_GB2312" w:eastAsia="仿宋_GB2312" w:hAnsi="仿宋" w:cs="仿宋" w:hint="eastAsia"/>
          <w:b/>
          <w:bCs/>
          <w:sz w:val="30"/>
          <w:szCs w:val="30"/>
        </w:rPr>
        <w:t>2.健全教育督导机制。</w:t>
      </w:r>
      <w:r w:rsidRPr="00D5527D">
        <w:rPr>
          <w:rFonts w:ascii="仿宋_GB2312" w:eastAsia="仿宋_GB2312" w:hAnsi="仿宋" w:cs="仿宋" w:hint="eastAsia"/>
          <w:kern w:val="0"/>
          <w:sz w:val="30"/>
          <w:szCs w:val="30"/>
        </w:rPr>
        <w:t>金山区深入贯彻教育部《幼儿园办园行为督导评估办法》，建立了五年一轮覆盖所有幼儿园</w:t>
      </w:r>
      <w:r w:rsidRPr="00D5527D">
        <w:rPr>
          <w:rFonts w:ascii="仿宋_GB2312" w:eastAsia="仿宋_GB2312" w:cs="仿宋_GB2312" w:hint="eastAsia"/>
          <w:kern w:val="0"/>
          <w:sz w:val="30"/>
          <w:szCs w:val="30"/>
        </w:rPr>
        <w:t>的</w:t>
      </w:r>
      <w:r w:rsidRPr="00D5527D">
        <w:rPr>
          <w:rFonts w:ascii="仿宋_GB2312" w:eastAsia="仿宋_GB2312" w:hAnsi="仿宋" w:cs="仿宋" w:hint="eastAsia"/>
          <w:kern w:val="0"/>
          <w:sz w:val="30"/>
          <w:szCs w:val="30"/>
        </w:rPr>
        <w:t>综合督导制度。2016年至2020年，完成了全区所有办</w:t>
      </w:r>
      <w:proofErr w:type="gramStart"/>
      <w:r w:rsidRPr="00D5527D">
        <w:rPr>
          <w:rFonts w:ascii="仿宋_GB2312" w:eastAsia="仿宋_GB2312" w:hAnsi="仿宋" w:cs="仿宋" w:hint="eastAsia"/>
          <w:kern w:val="0"/>
          <w:sz w:val="30"/>
          <w:szCs w:val="30"/>
        </w:rPr>
        <w:t>园满</w:t>
      </w:r>
      <w:proofErr w:type="gramEnd"/>
      <w:r w:rsidRPr="00D5527D">
        <w:rPr>
          <w:rFonts w:ascii="仿宋_GB2312" w:eastAsia="仿宋_GB2312" w:hAnsi="仿宋" w:cs="仿宋" w:hint="eastAsia"/>
          <w:kern w:val="0"/>
          <w:sz w:val="30"/>
          <w:szCs w:val="30"/>
        </w:rPr>
        <w:t>三年的公办、民办幼儿园的综合督导。2012年率全市之先，建立幼</w:t>
      </w:r>
      <w:r w:rsidRPr="00D5527D">
        <w:rPr>
          <w:rFonts w:ascii="仿宋_GB2312" w:eastAsia="仿宋_GB2312" w:hAnsi="仿宋" w:cs="仿宋" w:hint="eastAsia"/>
          <w:sz w:val="30"/>
          <w:szCs w:val="30"/>
        </w:rPr>
        <w:t>儿园督学责任区挂牌督导制度。2018年督学责任区扩大至民办幼儿园，实现了幼儿园责任督学挂牌督导的全覆盖。区教育督导室</w:t>
      </w:r>
      <w:r w:rsidRPr="00D5527D">
        <w:rPr>
          <w:rFonts w:ascii="仿宋_GB2312" w:eastAsia="仿宋_GB2312" w:hAnsi="仿宋" w:cs="楷体" w:hint="eastAsia"/>
          <w:sz w:val="30"/>
          <w:szCs w:val="30"/>
        </w:rPr>
        <w:t>以问题为导向，在实践中梳理提炼了“督（规范办学行为）、导（关注内涵发展）、推（推广办学经验）、跟（问题跟踪复查）、</w:t>
      </w:r>
      <w:proofErr w:type="gramStart"/>
      <w:r w:rsidRPr="00D5527D">
        <w:rPr>
          <w:rFonts w:ascii="仿宋_GB2312" w:eastAsia="仿宋_GB2312" w:hAnsi="仿宋" w:cs="楷体" w:hint="eastAsia"/>
          <w:sz w:val="30"/>
          <w:szCs w:val="30"/>
        </w:rPr>
        <w:t>研</w:t>
      </w:r>
      <w:proofErr w:type="gramEnd"/>
      <w:r w:rsidRPr="00D5527D">
        <w:rPr>
          <w:rFonts w:ascii="仿宋_GB2312" w:eastAsia="仿宋_GB2312" w:hAnsi="仿宋" w:cs="楷体" w:hint="eastAsia"/>
          <w:sz w:val="30"/>
          <w:szCs w:val="30"/>
        </w:rPr>
        <w:t>（开展专题调研）、联（发挥桥梁作用）”的挂牌督导“工作六法”</w:t>
      </w:r>
      <w:r w:rsidRPr="00D5527D">
        <w:rPr>
          <w:rFonts w:ascii="仿宋_GB2312" w:eastAsia="仿宋_GB2312" w:hAnsi="仿宋" w:cs="仿宋" w:hint="eastAsia"/>
          <w:color w:val="000000"/>
          <w:sz w:val="30"/>
          <w:szCs w:val="30"/>
        </w:rPr>
        <w:t>，</w:t>
      </w:r>
      <w:r w:rsidRPr="00D5527D">
        <w:rPr>
          <w:rFonts w:ascii="仿宋_GB2312" w:eastAsia="仿宋_GB2312" w:hAnsi="仿宋" w:cs="仿宋" w:hint="eastAsia"/>
          <w:sz w:val="30"/>
          <w:szCs w:val="30"/>
        </w:rPr>
        <w:t>督导结果每月以责任督学工作专报的形式报送区教育工作领导小组，助推了幼儿园规范办园、提高保教工作质量。</w:t>
      </w:r>
    </w:p>
    <w:p w14:paraId="554B5A13" w14:textId="77777777" w:rsidR="00627FE3" w:rsidRPr="00D5527D" w:rsidRDefault="00627FE3" w:rsidP="00627FE3">
      <w:pPr>
        <w:spacing w:line="420" w:lineRule="exact"/>
        <w:ind w:firstLineChars="200" w:firstLine="600"/>
        <w:rPr>
          <w:rFonts w:ascii="黑体" w:eastAsia="黑体" w:hAnsi="黑体" w:cs="黑体" w:hint="eastAsia"/>
          <w:bCs/>
          <w:sz w:val="30"/>
          <w:szCs w:val="30"/>
        </w:rPr>
      </w:pPr>
      <w:r w:rsidRPr="00D5527D">
        <w:rPr>
          <w:rFonts w:ascii="黑体" w:eastAsia="黑体" w:hAnsi="黑体" w:cs="黑体" w:hint="eastAsia"/>
          <w:bCs/>
          <w:sz w:val="30"/>
          <w:szCs w:val="30"/>
        </w:rPr>
        <w:t>三、存在的主要问题</w:t>
      </w:r>
    </w:p>
    <w:p w14:paraId="46CB7B5F" w14:textId="77777777" w:rsidR="00627FE3" w:rsidRPr="00D5527D" w:rsidRDefault="00627FE3" w:rsidP="00627FE3">
      <w:pPr>
        <w:spacing w:line="420" w:lineRule="exact"/>
        <w:ind w:firstLineChars="200" w:firstLine="600"/>
        <w:rPr>
          <w:rFonts w:ascii="楷体_GB2312" w:eastAsia="楷体_GB2312" w:hAnsi="仿宋" w:cs="仿宋" w:hint="eastAsia"/>
          <w:sz w:val="30"/>
          <w:szCs w:val="30"/>
        </w:rPr>
      </w:pPr>
      <w:r w:rsidRPr="00D5527D">
        <w:rPr>
          <w:rFonts w:ascii="楷体_GB2312" w:eastAsia="楷体_GB2312" w:hAnsi="仿宋" w:cs="仿宋" w:hint="eastAsia"/>
          <w:sz w:val="30"/>
          <w:szCs w:val="30"/>
        </w:rPr>
        <w:t>（一）关于学前教育资源供给不足和配置有待完善的问题</w:t>
      </w:r>
    </w:p>
    <w:p w14:paraId="0748B7A5" w14:textId="77777777" w:rsidR="00627FE3" w:rsidRPr="00D5527D" w:rsidRDefault="00627FE3" w:rsidP="00627FE3">
      <w:pPr>
        <w:spacing w:line="420" w:lineRule="exact"/>
        <w:ind w:firstLineChars="200" w:firstLine="600"/>
        <w:rPr>
          <w:rFonts w:ascii="仿宋_GB2312" w:eastAsia="仿宋_GB2312" w:hAnsi="仿宋" w:cs="仿宋" w:hint="eastAsia"/>
          <w:sz w:val="30"/>
          <w:szCs w:val="30"/>
        </w:rPr>
      </w:pPr>
      <w:r w:rsidRPr="00D5527D">
        <w:rPr>
          <w:rFonts w:ascii="仿宋_GB2312" w:eastAsia="仿宋_GB2312" w:hAnsi="仿宋" w:cs="仿宋" w:hint="eastAsia"/>
          <w:sz w:val="30"/>
          <w:szCs w:val="30"/>
        </w:rPr>
        <w:t>督导组发现，金山区学前教育资源供给和配置仍存在不足。</w:t>
      </w:r>
      <w:r w:rsidRPr="00D5527D">
        <w:rPr>
          <w:rFonts w:ascii="仿宋_GB2312" w:eastAsia="仿宋_GB2312" w:hAnsi="仿宋" w:cs="仿宋" w:hint="eastAsia"/>
          <w:b/>
          <w:sz w:val="30"/>
          <w:szCs w:val="30"/>
        </w:rPr>
        <w:t>一</w:t>
      </w:r>
      <w:proofErr w:type="gramStart"/>
      <w:r w:rsidRPr="00D5527D">
        <w:rPr>
          <w:rFonts w:ascii="仿宋_GB2312" w:eastAsia="仿宋_GB2312" w:hAnsi="仿宋" w:cs="仿宋" w:hint="eastAsia"/>
          <w:b/>
          <w:sz w:val="30"/>
          <w:szCs w:val="30"/>
        </w:rPr>
        <w:t>是</w:t>
      </w:r>
      <w:r w:rsidRPr="00D5527D">
        <w:rPr>
          <w:rFonts w:ascii="仿宋_GB2312" w:eastAsia="仿宋_GB2312" w:hAnsi="仿宋" w:cs="仿宋" w:hint="eastAsia"/>
          <w:sz w:val="30"/>
          <w:szCs w:val="30"/>
        </w:rPr>
        <w:t>超班额</w:t>
      </w:r>
      <w:proofErr w:type="gramEnd"/>
      <w:r w:rsidRPr="00D5527D">
        <w:rPr>
          <w:rFonts w:ascii="仿宋_GB2312" w:eastAsia="仿宋_GB2312" w:hAnsi="仿宋" w:cs="仿宋" w:hint="eastAsia"/>
          <w:sz w:val="30"/>
          <w:szCs w:val="30"/>
        </w:rPr>
        <w:t>问题。全区班</w:t>
      </w:r>
      <w:proofErr w:type="gramStart"/>
      <w:r w:rsidRPr="00D5527D">
        <w:rPr>
          <w:rFonts w:ascii="仿宋_GB2312" w:eastAsia="仿宋_GB2312" w:hAnsi="仿宋" w:cs="仿宋" w:hint="eastAsia"/>
          <w:sz w:val="30"/>
          <w:szCs w:val="30"/>
        </w:rPr>
        <w:t>额符合</w:t>
      </w:r>
      <w:proofErr w:type="gramEnd"/>
      <w:r w:rsidRPr="00D5527D">
        <w:rPr>
          <w:rFonts w:ascii="仿宋_GB2312" w:eastAsia="仿宋_GB2312" w:hAnsi="仿宋" w:cs="仿宋" w:hint="eastAsia"/>
          <w:sz w:val="30"/>
          <w:szCs w:val="30"/>
        </w:rPr>
        <w:t>规定的占比为60.96%，没有达到国家规定的“班额达标率不低于85%”的要求。其中，朱</w:t>
      </w:r>
      <w:proofErr w:type="gramStart"/>
      <w:r w:rsidRPr="00D5527D">
        <w:rPr>
          <w:rFonts w:ascii="仿宋_GB2312" w:eastAsia="仿宋_GB2312" w:hAnsi="仿宋" w:cs="仿宋" w:hint="eastAsia"/>
          <w:sz w:val="30"/>
          <w:szCs w:val="30"/>
        </w:rPr>
        <w:t>泾</w:t>
      </w:r>
      <w:proofErr w:type="gramEnd"/>
      <w:r w:rsidRPr="00D5527D">
        <w:rPr>
          <w:rFonts w:ascii="仿宋_GB2312" w:eastAsia="仿宋_GB2312" w:hAnsi="仿宋" w:cs="仿宋" w:hint="eastAsia"/>
          <w:sz w:val="30"/>
          <w:szCs w:val="30"/>
        </w:rPr>
        <w:t>镇、亭林镇、金山新城等</w:t>
      </w:r>
      <w:proofErr w:type="gramStart"/>
      <w:r w:rsidRPr="00D5527D">
        <w:rPr>
          <w:rFonts w:ascii="仿宋_GB2312" w:eastAsia="仿宋_GB2312" w:hAnsi="仿宋" w:cs="仿宋" w:hint="eastAsia"/>
          <w:sz w:val="30"/>
          <w:szCs w:val="30"/>
        </w:rPr>
        <w:t>区域超班额现象</w:t>
      </w:r>
      <w:proofErr w:type="gramEnd"/>
      <w:r w:rsidRPr="00D5527D">
        <w:rPr>
          <w:rFonts w:ascii="仿宋_GB2312" w:eastAsia="仿宋_GB2312" w:hAnsi="仿宋" w:cs="仿宋" w:hint="eastAsia"/>
          <w:sz w:val="30"/>
          <w:szCs w:val="30"/>
        </w:rPr>
        <w:t>突出。</w:t>
      </w:r>
      <w:r w:rsidRPr="00D5527D">
        <w:rPr>
          <w:rFonts w:ascii="仿宋_GB2312" w:eastAsia="仿宋_GB2312" w:hAnsi="仿宋" w:cs="仿宋" w:hint="eastAsia"/>
          <w:b/>
          <w:sz w:val="30"/>
          <w:szCs w:val="30"/>
        </w:rPr>
        <w:t>二是</w:t>
      </w:r>
      <w:r w:rsidRPr="00D5527D">
        <w:rPr>
          <w:rFonts w:ascii="仿宋_GB2312" w:eastAsia="仿宋_GB2312" w:hAnsi="仿宋" w:cs="仿宋" w:hint="eastAsia"/>
          <w:sz w:val="30"/>
          <w:szCs w:val="30"/>
        </w:rPr>
        <w:t>办园条件问题。金山区2020年教育事业统计报表显示，全区共有47所幼儿园，65个教学点。督导组发现，部分教学点的幼儿活动用房生</w:t>
      </w:r>
      <w:proofErr w:type="gramStart"/>
      <w:r w:rsidRPr="00D5527D">
        <w:rPr>
          <w:rFonts w:ascii="仿宋_GB2312" w:eastAsia="仿宋_GB2312" w:hAnsi="仿宋" w:cs="仿宋" w:hint="eastAsia"/>
          <w:sz w:val="30"/>
          <w:szCs w:val="30"/>
        </w:rPr>
        <w:t>均面积</w:t>
      </w:r>
      <w:proofErr w:type="gramEnd"/>
      <w:r w:rsidRPr="00D5527D">
        <w:rPr>
          <w:rFonts w:ascii="仿宋_GB2312" w:eastAsia="仿宋_GB2312" w:hAnsi="仿宋" w:cs="仿宋" w:hint="eastAsia"/>
          <w:sz w:val="30"/>
          <w:szCs w:val="30"/>
        </w:rPr>
        <w:t>和生均建筑面积没有达到教育部《幼儿园建设标准（建标175-2016）》的相关要求。</w:t>
      </w:r>
    </w:p>
    <w:p w14:paraId="0BB9D70A" w14:textId="77777777" w:rsidR="00627FE3" w:rsidRPr="00D5527D" w:rsidRDefault="00627FE3" w:rsidP="00627FE3">
      <w:pPr>
        <w:spacing w:line="420" w:lineRule="exact"/>
        <w:ind w:firstLineChars="200" w:firstLine="600"/>
        <w:rPr>
          <w:rFonts w:ascii="楷体_GB2312" w:eastAsia="楷体_GB2312" w:hAnsi="仿宋" w:cs="仿宋" w:hint="eastAsia"/>
          <w:sz w:val="30"/>
          <w:szCs w:val="30"/>
        </w:rPr>
      </w:pPr>
      <w:r w:rsidRPr="00D5527D">
        <w:rPr>
          <w:rFonts w:ascii="楷体_GB2312" w:eastAsia="楷体_GB2312" w:hAnsi="仿宋" w:cs="仿宋" w:hint="eastAsia"/>
          <w:sz w:val="30"/>
          <w:szCs w:val="30"/>
        </w:rPr>
        <w:t>（二）关于学前队伍建设中领军拔尖人才培养不足的问题</w:t>
      </w:r>
    </w:p>
    <w:p w14:paraId="737B408B" w14:textId="77777777" w:rsidR="00627FE3" w:rsidRPr="00D5527D" w:rsidRDefault="00627FE3" w:rsidP="00627FE3">
      <w:pPr>
        <w:spacing w:line="420" w:lineRule="exact"/>
        <w:ind w:firstLineChars="200" w:firstLine="600"/>
        <w:rPr>
          <w:rFonts w:ascii="仿宋_GB2312" w:eastAsia="仿宋_GB2312" w:hAnsi="仿宋" w:cs="仿宋" w:hint="eastAsia"/>
          <w:sz w:val="30"/>
          <w:szCs w:val="30"/>
        </w:rPr>
      </w:pPr>
      <w:r w:rsidRPr="00D5527D">
        <w:rPr>
          <w:rFonts w:ascii="仿宋_GB2312" w:eastAsia="仿宋_GB2312" w:hAnsi="仿宋" w:cs="仿宋" w:hint="eastAsia"/>
          <w:sz w:val="30"/>
          <w:szCs w:val="30"/>
        </w:rPr>
        <w:t>金山区地处远郊，近年来辖区内上海市示范园、市一级园的占</w:t>
      </w:r>
      <w:proofErr w:type="gramStart"/>
      <w:r w:rsidRPr="00D5527D">
        <w:rPr>
          <w:rFonts w:ascii="仿宋_GB2312" w:eastAsia="仿宋_GB2312" w:hAnsi="仿宋" w:cs="仿宋" w:hint="eastAsia"/>
          <w:sz w:val="30"/>
          <w:szCs w:val="30"/>
        </w:rPr>
        <w:t>比虽然</w:t>
      </w:r>
      <w:proofErr w:type="gramEnd"/>
      <w:r w:rsidRPr="00D5527D">
        <w:rPr>
          <w:rFonts w:ascii="仿宋_GB2312" w:eastAsia="仿宋_GB2312" w:hAnsi="仿宋" w:cs="仿宋" w:hint="eastAsia"/>
          <w:sz w:val="30"/>
          <w:szCs w:val="30"/>
        </w:rPr>
        <w:t>有了明显提升，但在全市有影响力的名教师、名园长、名幼儿园仍然有限。全区1268名在岗专任教师中没有1名特级教师、特级园长和正高级教师，17所民办幼儿园中没有1所是市一级园。在岗的42名高级教师都在园长等管理岗位，没有1名</w:t>
      </w:r>
      <w:r w:rsidRPr="00D5527D">
        <w:rPr>
          <w:rFonts w:ascii="仿宋_GB2312" w:eastAsia="仿宋_GB2312" w:hAnsi="宋体" w:hint="eastAsia"/>
          <w:sz w:val="30"/>
          <w:szCs w:val="30"/>
        </w:rPr>
        <w:t>一</w:t>
      </w:r>
      <w:r w:rsidRPr="00D5527D">
        <w:rPr>
          <w:rFonts w:ascii="仿宋_GB2312" w:eastAsia="仿宋_GB2312" w:hAnsi="仿宋" w:cs="仿宋" w:hint="eastAsia"/>
          <w:sz w:val="30"/>
          <w:szCs w:val="30"/>
        </w:rPr>
        <w:t>线带班教师。目前，全区还有4所公办幼儿园没有高级职称教师（朱</w:t>
      </w:r>
      <w:proofErr w:type="gramStart"/>
      <w:r w:rsidRPr="00D5527D">
        <w:rPr>
          <w:rFonts w:ascii="仿宋_GB2312" w:eastAsia="仿宋_GB2312" w:hAnsi="仿宋" w:cs="仿宋" w:hint="eastAsia"/>
          <w:sz w:val="30"/>
          <w:szCs w:val="30"/>
        </w:rPr>
        <w:t>泾</w:t>
      </w:r>
      <w:proofErr w:type="gramEnd"/>
      <w:r w:rsidRPr="00D5527D">
        <w:rPr>
          <w:rFonts w:ascii="仿宋_GB2312" w:eastAsia="仿宋_GB2312" w:hAnsi="仿宋" w:cs="仿宋" w:hint="eastAsia"/>
          <w:sz w:val="30"/>
          <w:szCs w:val="30"/>
        </w:rPr>
        <w:t>、枫泾、亭林、</w:t>
      </w:r>
      <w:proofErr w:type="gramStart"/>
      <w:r w:rsidRPr="00D5527D">
        <w:rPr>
          <w:rFonts w:ascii="仿宋_GB2312" w:eastAsia="仿宋_GB2312" w:hAnsi="仿宋" w:cs="仿宋" w:hint="eastAsia"/>
          <w:sz w:val="30"/>
          <w:szCs w:val="30"/>
        </w:rPr>
        <w:t>钱圩地区</w:t>
      </w:r>
      <w:proofErr w:type="gramEnd"/>
      <w:r w:rsidRPr="00D5527D">
        <w:rPr>
          <w:rFonts w:ascii="仿宋_GB2312" w:eastAsia="仿宋_GB2312" w:hAnsi="仿宋" w:cs="仿宋" w:hint="eastAsia"/>
          <w:sz w:val="30"/>
          <w:szCs w:val="30"/>
        </w:rPr>
        <w:t>各1所），距离上海市学前教育三年行动计划提出的“每所公办幼儿园力争有1名高级教师”发展指标要求仍存在一定</w:t>
      </w:r>
      <w:r w:rsidRPr="00D5527D">
        <w:rPr>
          <w:rFonts w:ascii="仿宋_GB2312" w:eastAsia="仿宋_GB2312" w:hAnsi="仿宋" w:cs="仿宋" w:hint="eastAsia"/>
          <w:spacing w:val="-4"/>
          <w:sz w:val="30"/>
          <w:szCs w:val="30"/>
        </w:rPr>
        <w:t>差距，区域学前教育优秀人才、领</w:t>
      </w:r>
      <w:r w:rsidRPr="00D5527D">
        <w:rPr>
          <w:rFonts w:ascii="仿宋_GB2312" w:eastAsia="仿宋_GB2312" w:hAnsi="仿宋" w:cs="仿宋" w:hint="eastAsia"/>
          <w:spacing w:val="-4"/>
          <w:sz w:val="30"/>
          <w:szCs w:val="30"/>
        </w:rPr>
        <w:lastRenderedPageBreak/>
        <w:t>军人才培养的力度有待进一步加强。</w:t>
      </w:r>
    </w:p>
    <w:p w14:paraId="5A681140" w14:textId="77777777" w:rsidR="00627FE3" w:rsidRPr="00D5527D" w:rsidRDefault="00627FE3" w:rsidP="00627FE3">
      <w:pPr>
        <w:spacing w:line="420" w:lineRule="exact"/>
        <w:ind w:firstLineChars="200" w:firstLine="600"/>
        <w:rPr>
          <w:rFonts w:ascii="楷体_GB2312" w:eastAsia="楷体_GB2312" w:hAnsi="仿宋" w:cs="仿宋" w:hint="eastAsia"/>
          <w:sz w:val="30"/>
          <w:szCs w:val="30"/>
        </w:rPr>
      </w:pPr>
      <w:r w:rsidRPr="00D5527D">
        <w:rPr>
          <w:rFonts w:ascii="楷体_GB2312" w:eastAsia="楷体_GB2312" w:hAnsi="仿宋" w:cs="仿宋" w:hint="eastAsia"/>
          <w:sz w:val="30"/>
          <w:szCs w:val="30"/>
        </w:rPr>
        <w:t>（三）关于区域和幼儿园管理细节有待进一步优化的问题</w:t>
      </w:r>
    </w:p>
    <w:p w14:paraId="656AAEB9" w14:textId="77777777" w:rsidR="00627FE3" w:rsidRPr="00D5527D" w:rsidRDefault="00627FE3" w:rsidP="00627FE3">
      <w:pPr>
        <w:autoSpaceDE w:val="0"/>
        <w:autoSpaceDN w:val="0"/>
        <w:snapToGrid w:val="0"/>
        <w:spacing w:line="420" w:lineRule="exact"/>
        <w:ind w:firstLineChars="200" w:firstLine="600"/>
        <w:rPr>
          <w:rStyle w:val="fontstyle31"/>
          <w:rFonts w:hAnsi="仿宋" w:hint="default"/>
          <w:sz w:val="30"/>
          <w:szCs w:val="30"/>
        </w:rPr>
      </w:pPr>
      <w:r w:rsidRPr="00D5527D">
        <w:rPr>
          <w:rFonts w:ascii="仿宋_GB2312" w:eastAsia="仿宋_GB2312" w:hAnsi="仿宋" w:cs="仿宋" w:hint="eastAsia"/>
          <w:color w:val="000000"/>
          <w:sz w:val="30"/>
          <w:szCs w:val="30"/>
        </w:rPr>
        <w:t>督导组通过访座谈和查阅资料发现，区域层面存在的主要问题有：一是区</w:t>
      </w:r>
      <w:r w:rsidRPr="00D5527D">
        <w:rPr>
          <w:rStyle w:val="fontstyle31"/>
          <w:rFonts w:hint="default"/>
          <w:sz w:val="30"/>
          <w:szCs w:val="30"/>
        </w:rPr>
        <w:t>托幼联席会议材料有待完善的问题。金山区托幼联席会议在推进普及普惠工作中出台了很多政策文件、规划办法等，但重大议题决策讨论的会议材料未充分提供。工作实施中有很多跨部门协同、常态化联动推进的好举措，但总结提炼不够。二是</w:t>
      </w:r>
      <w:r w:rsidRPr="00D5527D">
        <w:rPr>
          <w:rFonts w:ascii="仿宋_GB2312" w:eastAsia="仿宋_GB2312" w:hAnsi="仿宋" w:cs="仿宋" w:hint="eastAsia"/>
          <w:color w:val="000000"/>
          <w:sz w:val="30"/>
          <w:szCs w:val="30"/>
        </w:rPr>
        <w:t>迎</w:t>
      </w:r>
      <w:proofErr w:type="gramStart"/>
      <w:r w:rsidRPr="00D5527D">
        <w:rPr>
          <w:rFonts w:ascii="仿宋_GB2312" w:eastAsia="仿宋_GB2312" w:hAnsi="仿宋" w:cs="仿宋" w:hint="eastAsia"/>
          <w:color w:val="000000"/>
          <w:sz w:val="30"/>
          <w:szCs w:val="30"/>
        </w:rPr>
        <w:t>检材料归类</w:t>
      </w:r>
      <w:r w:rsidRPr="00D5527D">
        <w:rPr>
          <w:rStyle w:val="fontstyle31"/>
          <w:rFonts w:hint="default"/>
          <w:sz w:val="30"/>
          <w:szCs w:val="30"/>
        </w:rPr>
        <w:t>统整</w:t>
      </w:r>
      <w:proofErr w:type="gramEnd"/>
      <w:r w:rsidRPr="00D5527D">
        <w:rPr>
          <w:rStyle w:val="fontstyle31"/>
          <w:rFonts w:hint="default"/>
          <w:sz w:val="30"/>
          <w:szCs w:val="30"/>
        </w:rPr>
        <w:t>性不够的问题。金山区本次接受省级督导评估提供的佐证资料</w:t>
      </w:r>
      <w:proofErr w:type="gramStart"/>
      <w:r w:rsidRPr="00D5527D">
        <w:rPr>
          <w:rStyle w:val="fontstyle31"/>
          <w:rFonts w:hint="default"/>
          <w:sz w:val="30"/>
          <w:szCs w:val="30"/>
        </w:rPr>
        <w:t>缺乏统整和</w:t>
      </w:r>
      <w:proofErr w:type="gramEnd"/>
      <w:r w:rsidRPr="00D5527D">
        <w:rPr>
          <w:rStyle w:val="fontstyle31"/>
          <w:rFonts w:hint="default"/>
          <w:sz w:val="30"/>
          <w:szCs w:val="30"/>
        </w:rPr>
        <w:t>合理归类，影响了金山区学前教育普及普惠推进阶段性成效的呈现。</w:t>
      </w:r>
    </w:p>
    <w:p w14:paraId="48BDCD51" w14:textId="77777777" w:rsidR="00627FE3" w:rsidRPr="00D5527D" w:rsidRDefault="00627FE3" w:rsidP="00627FE3">
      <w:pPr>
        <w:spacing w:line="420" w:lineRule="exact"/>
        <w:ind w:firstLineChars="200" w:firstLine="600"/>
        <w:rPr>
          <w:rFonts w:ascii="仿宋_GB2312" w:eastAsia="仿宋_GB2312" w:hAnsi="仿宋" w:cs="仿宋" w:hint="eastAsia"/>
          <w:color w:val="000000"/>
          <w:sz w:val="30"/>
          <w:szCs w:val="30"/>
        </w:rPr>
      </w:pPr>
      <w:r w:rsidRPr="00D5527D">
        <w:rPr>
          <w:rFonts w:ascii="仿宋_GB2312" w:eastAsia="仿宋_GB2312" w:hAnsi="仿宋" w:cs="仿宋" w:hint="eastAsia"/>
          <w:sz w:val="30"/>
          <w:szCs w:val="30"/>
        </w:rPr>
        <w:t>督导组通过实地走访发现，金山区幼儿园层面存在的主要问题有：一是幼儿园安全管理细节未落实到位。如，有的幼儿园校园安全防范工作公示栏张贴在门卫室内，未有效发挥公示作用；有的活动室内一体机屏幕暴露持续时间过长，影响幼儿视力；有的幼儿园防夹手装置、限位器未安装到位等。</w:t>
      </w:r>
      <w:r w:rsidRPr="00D5527D">
        <w:rPr>
          <w:rFonts w:ascii="仿宋_GB2312" w:eastAsia="仿宋_GB2312" w:hAnsi="仿宋" w:cs="仿宋" w:hint="eastAsia"/>
          <w:color w:val="000000"/>
          <w:sz w:val="30"/>
          <w:szCs w:val="30"/>
        </w:rPr>
        <w:t>二是幼儿园提供的佐证材料中统计口径不够精准。比如：有幼儿园玩教具统计中将钢琴列入其中，统计不够规范。</w:t>
      </w:r>
    </w:p>
    <w:p w14:paraId="347A7BA9" w14:textId="77777777" w:rsidR="00627FE3" w:rsidRPr="00D5527D" w:rsidRDefault="00627FE3" w:rsidP="00627FE3">
      <w:pPr>
        <w:spacing w:line="420" w:lineRule="exact"/>
        <w:ind w:firstLineChars="200" w:firstLine="600"/>
        <w:rPr>
          <w:rFonts w:ascii="黑体" w:eastAsia="黑体" w:hAnsi="黑体" w:cs="黑体" w:hint="eastAsia"/>
          <w:bCs/>
          <w:sz w:val="30"/>
          <w:szCs w:val="30"/>
        </w:rPr>
      </w:pPr>
      <w:r w:rsidRPr="00D5527D">
        <w:rPr>
          <w:rFonts w:ascii="黑体" w:eastAsia="黑体" w:hAnsi="黑体" w:cs="黑体" w:hint="eastAsia"/>
          <w:bCs/>
          <w:sz w:val="30"/>
          <w:szCs w:val="30"/>
        </w:rPr>
        <w:t>四、督导建议</w:t>
      </w:r>
    </w:p>
    <w:p w14:paraId="59E6D710" w14:textId="77777777" w:rsidR="00627FE3" w:rsidRPr="00D5527D" w:rsidRDefault="00627FE3" w:rsidP="00627FE3">
      <w:pPr>
        <w:spacing w:line="420" w:lineRule="exact"/>
        <w:ind w:firstLineChars="200" w:firstLine="600"/>
        <w:rPr>
          <w:rFonts w:ascii="楷体_GB2312" w:eastAsia="楷体_GB2312" w:hAnsi="仿宋" w:cs="仿宋" w:hint="eastAsia"/>
          <w:sz w:val="30"/>
          <w:szCs w:val="30"/>
        </w:rPr>
      </w:pPr>
      <w:r w:rsidRPr="00D5527D">
        <w:rPr>
          <w:rFonts w:ascii="楷体_GB2312" w:eastAsia="楷体_GB2312" w:hAnsi="仿宋" w:cs="仿宋" w:hint="eastAsia"/>
          <w:sz w:val="30"/>
          <w:szCs w:val="30"/>
        </w:rPr>
        <w:t>（一）要强化规划执行意识，进一步优化学前教育资源配置</w:t>
      </w:r>
    </w:p>
    <w:p w14:paraId="07D56465" w14:textId="77777777" w:rsidR="00627FE3" w:rsidRPr="00D5527D" w:rsidRDefault="00627FE3" w:rsidP="00627FE3">
      <w:pPr>
        <w:spacing w:line="420" w:lineRule="exact"/>
        <w:ind w:firstLineChars="200" w:firstLine="600"/>
        <w:rPr>
          <w:rStyle w:val="fontstyle31"/>
          <w:rFonts w:hAnsi="仿宋" w:cs="仿宋" w:hint="default"/>
          <w:sz w:val="30"/>
          <w:szCs w:val="30"/>
        </w:rPr>
      </w:pPr>
      <w:r w:rsidRPr="00D5527D">
        <w:rPr>
          <w:rFonts w:ascii="仿宋_GB2312" w:eastAsia="仿宋_GB2312" w:hAnsi="仿宋" w:cs="仿宋" w:hint="eastAsia"/>
          <w:sz w:val="30"/>
          <w:szCs w:val="30"/>
        </w:rPr>
        <w:t>金山区政府要结合各街镇国土空间规划布局，扎实推进</w:t>
      </w:r>
      <w:r w:rsidRPr="00D5527D">
        <w:rPr>
          <w:rStyle w:val="fontstyle31"/>
          <w:rFonts w:hint="default"/>
          <w:sz w:val="30"/>
          <w:szCs w:val="30"/>
        </w:rPr>
        <w:t>《金山区基础教育设施布点专项规划（2017-2035年）》</w:t>
      </w:r>
      <w:r w:rsidRPr="00D5527D">
        <w:rPr>
          <w:rFonts w:ascii="仿宋_GB2312" w:eastAsia="仿宋_GB2312" w:hAnsi="仿宋" w:cs="仿宋" w:hint="eastAsia"/>
          <w:sz w:val="30"/>
          <w:szCs w:val="30"/>
        </w:rPr>
        <w:t>的落地实施。要继续发挥区托幼工作联席会议制度整合各方人力、财力、物力资源的优势，深入研究、精准掌握区域人口出生率变化、人口流动特点和适龄幼儿入园需要，进一步加大区域学前教育资源供给，合理控制办</w:t>
      </w:r>
      <w:proofErr w:type="gramStart"/>
      <w:r w:rsidRPr="00D5527D">
        <w:rPr>
          <w:rFonts w:ascii="仿宋_GB2312" w:eastAsia="仿宋_GB2312" w:hAnsi="仿宋" w:cs="仿宋" w:hint="eastAsia"/>
          <w:sz w:val="30"/>
          <w:szCs w:val="30"/>
        </w:rPr>
        <w:t>园规</w:t>
      </w:r>
      <w:proofErr w:type="gramEnd"/>
      <w:r w:rsidRPr="00D5527D">
        <w:rPr>
          <w:rFonts w:ascii="仿宋_GB2312" w:eastAsia="仿宋_GB2312" w:hAnsi="仿宋" w:cs="仿宋" w:hint="eastAsia"/>
          <w:sz w:val="30"/>
          <w:szCs w:val="30"/>
        </w:rPr>
        <w:t>模，充分满足群众安全优质的学前教育需求。要健全管理机制，落实新建小区配套幼儿园与首期建设的居民住宅“同步规划、同步设计、同步建设、同步验收、同步交付使用”，确保教育部督办的小区配套园建设如期完工。近期，要落实大班额整改工作计划，对部分未达到国家建设标准的幼儿园要尽快把缺额补足、把短板补齐；对已达标的幼儿园也要继续加大支持和保障力度，确保</w:t>
      </w:r>
      <w:proofErr w:type="gramStart"/>
      <w:r w:rsidRPr="00D5527D">
        <w:rPr>
          <w:rFonts w:ascii="仿宋_GB2312" w:eastAsia="仿宋_GB2312" w:hAnsi="仿宋" w:cs="仿宋" w:hint="eastAsia"/>
          <w:sz w:val="30"/>
          <w:szCs w:val="30"/>
        </w:rPr>
        <w:t>不</w:t>
      </w:r>
      <w:proofErr w:type="gramEnd"/>
      <w:r w:rsidRPr="00D5527D">
        <w:rPr>
          <w:rFonts w:ascii="仿宋_GB2312" w:eastAsia="仿宋_GB2312" w:hAnsi="仿宋" w:cs="仿宋" w:hint="eastAsia"/>
          <w:sz w:val="30"/>
          <w:szCs w:val="30"/>
        </w:rPr>
        <w:t>下滑。同时，要制定民办三级园专项治理工作方案，明确时间表和路线图，通过“关、停、并、转”等方式逐步取消民办三级园，努力缩小幼儿园之间办园条件和保教质量的</w:t>
      </w:r>
      <w:r w:rsidRPr="00D5527D">
        <w:rPr>
          <w:rFonts w:ascii="仿宋_GB2312" w:eastAsia="仿宋_GB2312" w:hAnsi="仿宋" w:cs="仿宋" w:hint="eastAsia"/>
          <w:sz w:val="30"/>
          <w:szCs w:val="30"/>
        </w:rPr>
        <w:lastRenderedPageBreak/>
        <w:t>差异，促使“幼有所育”向“幼有善育”目标迈进。</w:t>
      </w:r>
    </w:p>
    <w:p w14:paraId="20793988" w14:textId="77777777" w:rsidR="00627FE3" w:rsidRPr="00D5527D" w:rsidRDefault="00627FE3" w:rsidP="00627FE3">
      <w:pPr>
        <w:spacing w:line="420" w:lineRule="exact"/>
        <w:ind w:firstLineChars="200" w:firstLine="600"/>
        <w:rPr>
          <w:rFonts w:ascii="楷体_GB2312" w:eastAsia="楷体_GB2312" w:hAnsi="仿宋" w:cs="仿宋" w:hint="eastAsia"/>
          <w:sz w:val="30"/>
          <w:szCs w:val="30"/>
        </w:rPr>
      </w:pPr>
      <w:r>
        <w:rPr>
          <w:rFonts w:ascii="楷体_GB2312" w:eastAsia="楷体_GB2312" w:hAnsi="仿宋" w:cs="仿宋" w:hint="eastAsia"/>
          <w:sz w:val="30"/>
          <w:szCs w:val="30"/>
        </w:rPr>
        <w:t>（</w:t>
      </w:r>
      <w:r w:rsidRPr="00D5527D">
        <w:rPr>
          <w:rFonts w:ascii="楷体_GB2312" w:eastAsia="楷体_GB2312" w:hAnsi="仿宋" w:cs="仿宋" w:hint="eastAsia"/>
          <w:sz w:val="30"/>
          <w:szCs w:val="30"/>
        </w:rPr>
        <w:t>二）要强化高位发展意识，进一步健全优秀人才培养机制</w:t>
      </w:r>
    </w:p>
    <w:p w14:paraId="65A0CAC7" w14:textId="77777777" w:rsidR="00627FE3" w:rsidRPr="00D5527D" w:rsidRDefault="00627FE3" w:rsidP="00627FE3">
      <w:pPr>
        <w:pStyle w:val="2"/>
        <w:spacing w:after="0" w:line="420" w:lineRule="exact"/>
        <w:ind w:firstLineChars="200" w:firstLine="600"/>
        <w:rPr>
          <w:rFonts w:ascii="仿宋_GB2312" w:eastAsia="仿宋_GB2312" w:hAnsi="仿宋" w:cs="仿宋" w:hint="eastAsia"/>
          <w:sz w:val="30"/>
          <w:szCs w:val="30"/>
        </w:rPr>
      </w:pPr>
      <w:r w:rsidRPr="00D5527D">
        <w:rPr>
          <w:rFonts w:ascii="仿宋_GB2312" w:eastAsia="仿宋_GB2312" w:hAnsi="仿宋" w:cs="仿宋" w:hint="eastAsia"/>
          <w:sz w:val="30"/>
          <w:szCs w:val="30"/>
        </w:rPr>
        <w:t>作为上海市整体推进教育综合改革实验区和长三角高质量一体化发展桥头堡，金山区要有更高的政治站位和更强的责任担当，打造区域学前教育品牌。区政府相关部门应根据学前教育发展的总体趋势，联手出台多渠道吸引、多举措优化教师队伍的政策，可与高水平大学的学前教育专业开展合作，定向培养学前教育专业学生，为区域学前教育发展提供符合专业要求、相对稳定的人力资源保障。同时，要积极创设有利于教师成长的氛围与条件，要在对现有学前教师整体</w:t>
      </w:r>
      <w:proofErr w:type="gramStart"/>
      <w:r w:rsidRPr="00D5527D">
        <w:rPr>
          <w:rFonts w:ascii="仿宋_GB2312" w:eastAsia="仿宋_GB2312" w:hAnsi="仿宋" w:cs="仿宋" w:hint="eastAsia"/>
          <w:sz w:val="30"/>
          <w:szCs w:val="30"/>
        </w:rPr>
        <w:t>排摸与分析</w:t>
      </w:r>
      <w:proofErr w:type="gramEnd"/>
      <w:r w:rsidRPr="00D5527D">
        <w:rPr>
          <w:rFonts w:ascii="仿宋_GB2312" w:eastAsia="仿宋_GB2312" w:hAnsi="仿宋" w:cs="仿宋" w:hint="eastAsia"/>
          <w:sz w:val="30"/>
          <w:szCs w:val="30"/>
        </w:rPr>
        <w:t>的基础上，建立人才培养的梯度战略，通过完善</w:t>
      </w:r>
      <w:proofErr w:type="gramStart"/>
      <w:r w:rsidRPr="00D5527D">
        <w:rPr>
          <w:rFonts w:ascii="仿宋_GB2312" w:eastAsia="仿宋_GB2312" w:hAnsi="仿宋" w:cs="仿宋" w:hint="eastAsia"/>
          <w:sz w:val="30"/>
          <w:szCs w:val="30"/>
        </w:rPr>
        <w:t>研</w:t>
      </w:r>
      <w:proofErr w:type="gramEnd"/>
      <w:r w:rsidRPr="00D5527D">
        <w:rPr>
          <w:rFonts w:ascii="仿宋_GB2312" w:eastAsia="仿宋_GB2312" w:hAnsi="仿宋" w:cs="仿宋" w:hint="eastAsia"/>
          <w:sz w:val="30"/>
          <w:szCs w:val="30"/>
        </w:rPr>
        <w:t>训体系、给予政策倾斜，进一步创新有利于青年教师脱颖而出、各层次教师持续发展的培训培养机制，加快培育在全市有影响力、知名度的名园长、名教师，形成优秀人才留得住、教师人人尽展其才的良好局面，打造学前教育领军人才，为区域学前教育优质发展提供坚实的人才保障。</w:t>
      </w:r>
    </w:p>
    <w:p w14:paraId="64903338" w14:textId="77777777" w:rsidR="00627FE3" w:rsidRPr="00D5527D" w:rsidRDefault="00627FE3" w:rsidP="00627FE3">
      <w:pPr>
        <w:spacing w:line="420" w:lineRule="exact"/>
        <w:ind w:firstLineChars="200" w:firstLine="584"/>
        <w:rPr>
          <w:rFonts w:ascii="楷体_GB2312" w:eastAsia="楷体_GB2312" w:hAnsi="仿宋"/>
          <w:spacing w:val="-4"/>
        </w:rPr>
      </w:pPr>
      <w:r w:rsidRPr="00D5527D">
        <w:rPr>
          <w:rFonts w:ascii="楷体_GB2312" w:eastAsia="楷体_GB2312" w:hAnsi="仿宋" w:cs="仿宋" w:hint="eastAsia"/>
          <w:spacing w:val="-4"/>
          <w:sz w:val="30"/>
          <w:szCs w:val="30"/>
        </w:rPr>
        <w:t>（三）要强化精准管理意识，进一步提升区域学前教育工作品质</w:t>
      </w:r>
    </w:p>
    <w:p w14:paraId="0B09E003" w14:textId="77777777" w:rsidR="00627FE3" w:rsidRPr="00D5527D" w:rsidRDefault="00627FE3" w:rsidP="00627FE3">
      <w:pPr>
        <w:adjustRightInd w:val="0"/>
        <w:snapToGrid w:val="0"/>
        <w:spacing w:line="420" w:lineRule="exact"/>
        <w:ind w:firstLineChars="200" w:firstLine="600"/>
        <w:rPr>
          <w:rStyle w:val="fontstyle31"/>
          <w:rFonts w:hint="default"/>
          <w:sz w:val="30"/>
          <w:szCs w:val="30"/>
        </w:rPr>
      </w:pPr>
      <w:r w:rsidRPr="00D5527D">
        <w:rPr>
          <w:rStyle w:val="fontstyle31"/>
          <w:rFonts w:hint="default"/>
          <w:sz w:val="30"/>
          <w:szCs w:val="30"/>
        </w:rPr>
        <w:t>针对</w:t>
      </w:r>
      <w:r w:rsidRPr="00D5527D">
        <w:rPr>
          <w:rFonts w:ascii="仿宋_GB2312" w:eastAsia="仿宋_GB2312" w:hAnsi="仿宋" w:cs="仿宋" w:hint="eastAsia"/>
          <w:color w:val="000000"/>
          <w:sz w:val="30"/>
          <w:szCs w:val="30"/>
        </w:rPr>
        <w:t>迎</w:t>
      </w:r>
      <w:proofErr w:type="gramStart"/>
      <w:r w:rsidRPr="00D5527D">
        <w:rPr>
          <w:rFonts w:ascii="仿宋_GB2312" w:eastAsia="仿宋_GB2312" w:hAnsi="仿宋" w:cs="仿宋" w:hint="eastAsia"/>
          <w:color w:val="000000"/>
          <w:sz w:val="30"/>
          <w:szCs w:val="30"/>
        </w:rPr>
        <w:t>检材料归类</w:t>
      </w:r>
      <w:r w:rsidRPr="00D5527D">
        <w:rPr>
          <w:rStyle w:val="fontstyle31"/>
          <w:rFonts w:hint="default"/>
          <w:sz w:val="30"/>
          <w:szCs w:val="30"/>
        </w:rPr>
        <w:t>统整</w:t>
      </w:r>
      <w:proofErr w:type="gramEnd"/>
      <w:r w:rsidRPr="00D5527D">
        <w:rPr>
          <w:rStyle w:val="fontstyle31"/>
          <w:rFonts w:hint="default"/>
          <w:sz w:val="30"/>
          <w:szCs w:val="30"/>
        </w:rPr>
        <w:t>性不够的问题。建议金山区</w:t>
      </w:r>
      <w:r w:rsidRPr="00D5527D">
        <w:rPr>
          <w:rFonts w:ascii="仿宋_GB2312" w:eastAsia="仿宋_GB2312" w:hAnsi="仿宋" w:cs="仿宋" w:hint="eastAsia"/>
          <w:color w:val="000000"/>
          <w:sz w:val="30"/>
          <w:szCs w:val="30"/>
        </w:rPr>
        <w:t>进一步</w:t>
      </w:r>
      <w:r w:rsidRPr="00D5527D">
        <w:rPr>
          <w:rStyle w:val="fontstyle31"/>
          <w:rFonts w:hint="default"/>
          <w:sz w:val="30"/>
          <w:szCs w:val="30"/>
        </w:rPr>
        <w:t>梳理各委办局近些年推进学前教育改革发展的重大政策文件和工作方案，从政府履职的高度总结提炼学前教育普及普惠发展的</w:t>
      </w:r>
      <w:r w:rsidRPr="00D5527D">
        <w:rPr>
          <w:rStyle w:val="fontstyle31"/>
          <w:rFonts w:hint="default"/>
          <w:sz w:val="30"/>
          <w:szCs w:val="30"/>
        </w:rPr>
        <w:t>“</w:t>
      </w:r>
      <w:r w:rsidRPr="00D5527D">
        <w:rPr>
          <w:rStyle w:val="fontstyle31"/>
          <w:rFonts w:hint="default"/>
          <w:sz w:val="30"/>
          <w:szCs w:val="30"/>
        </w:rPr>
        <w:t>金山经验</w:t>
      </w:r>
      <w:r w:rsidRPr="00D5527D">
        <w:rPr>
          <w:rStyle w:val="fontstyle31"/>
          <w:rFonts w:hint="default"/>
          <w:sz w:val="30"/>
          <w:szCs w:val="30"/>
        </w:rPr>
        <w:t>”</w:t>
      </w:r>
      <w:r w:rsidRPr="00D5527D">
        <w:rPr>
          <w:rStyle w:val="fontstyle31"/>
          <w:rFonts w:hint="default"/>
          <w:sz w:val="30"/>
          <w:szCs w:val="30"/>
        </w:rPr>
        <w:t>。</w:t>
      </w:r>
    </w:p>
    <w:p w14:paraId="14E37F73" w14:textId="77777777" w:rsidR="00627FE3" w:rsidRDefault="00627FE3" w:rsidP="00627FE3">
      <w:pPr>
        <w:spacing w:line="420" w:lineRule="exact"/>
        <w:ind w:firstLineChars="200" w:firstLine="600"/>
        <w:rPr>
          <w:rFonts w:ascii="仿宋_GB2312" w:eastAsia="仿宋_GB2312" w:hAnsi="仿宋" w:cs="仿宋" w:hint="eastAsia"/>
          <w:sz w:val="30"/>
          <w:szCs w:val="30"/>
        </w:rPr>
      </w:pPr>
      <w:r w:rsidRPr="00D5527D">
        <w:rPr>
          <w:rStyle w:val="fontstyle31"/>
          <w:rFonts w:hint="default"/>
          <w:sz w:val="30"/>
          <w:szCs w:val="30"/>
        </w:rPr>
        <w:t>针对</w:t>
      </w:r>
      <w:r w:rsidRPr="00D5527D">
        <w:rPr>
          <w:rFonts w:ascii="仿宋_GB2312" w:eastAsia="仿宋_GB2312" w:hAnsi="仿宋" w:cs="仿宋" w:hint="eastAsia"/>
          <w:sz w:val="30"/>
          <w:szCs w:val="30"/>
        </w:rPr>
        <w:t>幼儿园安全管理细节</w:t>
      </w:r>
      <w:r w:rsidRPr="00D5527D">
        <w:rPr>
          <w:rStyle w:val="fontstyle31"/>
          <w:rFonts w:hint="default"/>
          <w:sz w:val="30"/>
          <w:szCs w:val="30"/>
        </w:rPr>
        <w:t>未落实到位的问题。建议</w:t>
      </w:r>
      <w:r w:rsidRPr="00D5527D">
        <w:rPr>
          <w:rFonts w:ascii="仿宋_GB2312" w:eastAsia="仿宋_GB2312" w:hAnsi="仿宋" w:cs="仿宋" w:hint="eastAsia"/>
          <w:sz w:val="30"/>
          <w:szCs w:val="30"/>
        </w:rPr>
        <w:t>区政府职能部门要以“查问题、找隐患、促整改”为重点，对辖区内各级各类幼儿园开展常态化隐患排查，做到问题见底，动态清零。各幼儿园要切实承担起校园安全风险防控的主体职责，强化安全工作全员化、全天候、全过程意识,落实教职员工的安全教育和管理责任，筑牢风险底线。</w:t>
      </w:r>
    </w:p>
    <w:p w14:paraId="0CD14772" w14:textId="77777777" w:rsidR="001804F7" w:rsidRPr="00627FE3" w:rsidRDefault="001804F7"/>
    <w:sectPr w:rsidR="001804F7" w:rsidRPr="00627F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charset w:val="86"/>
    <w:family w:val="script"/>
    <w:pitch w:val="fixed"/>
    <w:sig w:usb0="00000001"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FE3"/>
    <w:rsid w:val="001804F7"/>
    <w:rsid w:val="00627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7FDF0"/>
  <w15:chartTrackingRefBased/>
  <w15:docId w15:val="{03988FCB-3236-4DC8-ADFF-F184EDBE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FE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627FE3"/>
    <w:rPr>
      <w:rFonts w:ascii="Calibri" w:hAnsi="Calibri"/>
      <w:sz w:val="24"/>
      <w:szCs w:val="24"/>
    </w:rPr>
  </w:style>
  <w:style w:type="paragraph" w:styleId="2">
    <w:name w:val="Body Text 2"/>
    <w:basedOn w:val="a"/>
    <w:link w:val="2Char"/>
    <w:uiPriority w:val="99"/>
    <w:unhideWhenUsed/>
    <w:qFormat/>
    <w:rsid w:val="00627FE3"/>
    <w:pPr>
      <w:spacing w:after="120" w:line="480" w:lineRule="auto"/>
    </w:pPr>
    <w:rPr>
      <w:rFonts w:ascii="Calibri" w:hAnsi="Calibri"/>
      <w:szCs w:val="24"/>
    </w:rPr>
  </w:style>
  <w:style w:type="character" w:customStyle="1" w:styleId="20">
    <w:name w:val="正文文本 2 字符"/>
    <w:basedOn w:val="a0"/>
    <w:uiPriority w:val="99"/>
    <w:semiHidden/>
    <w:rsid w:val="00627FE3"/>
    <w:rPr>
      <w:rFonts w:ascii="Times New Roman" w:eastAsia="宋体" w:hAnsi="Times New Roman" w:cs="Times New Roman"/>
      <w:szCs w:val="20"/>
    </w:rPr>
  </w:style>
  <w:style w:type="character" w:customStyle="1" w:styleId="2Char">
    <w:name w:val="正文文本 2 Char"/>
    <w:basedOn w:val="a0"/>
    <w:link w:val="2"/>
    <w:uiPriority w:val="99"/>
    <w:rsid w:val="00627FE3"/>
    <w:rPr>
      <w:rFonts w:ascii="Calibri" w:eastAsia="宋体" w:hAnsi="Calibri" w:cs="Times New Roman"/>
      <w:szCs w:val="24"/>
    </w:rPr>
  </w:style>
  <w:style w:type="character" w:customStyle="1" w:styleId="fontstyle31">
    <w:name w:val="fontstyle31"/>
    <w:qFormat/>
    <w:rsid w:val="00627FE3"/>
    <w:rPr>
      <w:rFonts w:ascii="仿宋_GB2312" w:eastAsia="仿宋_GB2312" w:hint="eastAsi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842</Words>
  <Characters>4801</Characters>
  <Application>Microsoft Office Word</Application>
  <DocSecurity>0</DocSecurity>
  <Lines>40</Lines>
  <Paragraphs>11</Paragraphs>
  <ScaleCrop>false</ScaleCrop>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周文菁</dc:creator>
  <cp:keywords/>
  <dc:description/>
  <cp:lastModifiedBy>周文菁</cp:lastModifiedBy>
  <cp:revision>1</cp:revision>
  <dcterms:created xsi:type="dcterms:W3CDTF">2021-07-12T06:59:00Z</dcterms:created>
  <dcterms:modified xsi:type="dcterms:W3CDTF">2021-07-12T07:00:00Z</dcterms:modified>
</cp:coreProperties>
</file>