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8E" w:rsidRDefault="0020798E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20798E" w:rsidRDefault="0020798E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20798E" w:rsidRDefault="0020798E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20798E" w:rsidRDefault="00F417AA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C67F14">
        <w:rPr>
          <w:rFonts w:ascii="方正小标宋简体" w:eastAsia="方正小标宋简体" w:hAnsi="宋体" w:hint="eastAsia"/>
          <w:color w:val="FF0000"/>
          <w:spacing w:val="62"/>
          <w:kern w:val="0"/>
          <w:sz w:val="72"/>
          <w:szCs w:val="72"/>
          <w:fitText w:val="8320" w:id="184296448"/>
        </w:rPr>
        <w:t>上海市教育委员会文</w:t>
      </w:r>
      <w:r w:rsidRPr="00C67F14">
        <w:rPr>
          <w:rFonts w:ascii="方正小标宋简体" w:eastAsia="方正小标宋简体" w:hAnsi="宋体" w:hint="eastAsia"/>
          <w:color w:val="FF0000"/>
          <w:spacing w:val="2"/>
          <w:kern w:val="0"/>
          <w:sz w:val="72"/>
          <w:szCs w:val="72"/>
          <w:fitText w:val="8320" w:id="184296448"/>
        </w:rPr>
        <w:t>件</w:t>
      </w:r>
    </w:p>
    <w:p w:rsidR="0020798E" w:rsidRDefault="0020798E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20798E" w:rsidRDefault="0020798E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20798E" w:rsidRDefault="00F417AA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bookmarkStart w:id="0" w:name="_GoBack"/>
      <w:r>
        <w:rPr>
          <w:rFonts w:ascii="仿宋_GB2312" w:eastAsia="仿宋_GB2312" w:hint="eastAsia"/>
          <w:sz w:val="30"/>
          <w:szCs w:val="30"/>
        </w:rPr>
        <w:t>沪教委</w:t>
      </w:r>
      <w:r>
        <w:rPr>
          <w:rFonts w:ascii="仿宋_GB2312" w:eastAsia="仿宋_GB2312" w:hint="eastAsia"/>
          <w:sz w:val="30"/>
          <w:szCs w:val="30"/>
        </w:rPr>
        <w:t>终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ascii="仿宋_GB2312" w:eastAsia="仿宋_GB2312" w:hint="eastAsia"/>
          <w:sz w:val="30"/>
          <w:szCs w:val="30"/>
        </w:rPr>
        <w:t>2022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ascii="仿宋_GB2312" w:eastAsia="仿宋_GB2312" w:hint="eastAsia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号</w:t>
      </w:r>
    </w:p>
    <w:bookmarkEnd w:id="0"/>
    <w:p w:rsidR="0020798E" w:rsidRDefault="0020798E">
      <w:pPr>
        <w:spacing w:line="560" w:lineRule="exact"/>
        <w:rPr>
          <w:rFonts w:ascii="仿宋_GB2312" w:eastAsia="仿宋_GB2312"/>
          <w:sz w:val="32"/>
        </w:rPr>
      </w:pPr>
    </w:p>
    <w:p w:rsidR="0020798E" w:rsidRDefault="0020798E">
      <w:pPr>
        <w:spacing w:line="560" w:lineRule="exact"/>
        <w:rPr>
          <w:rFonts w:ascii="仿宋_GB2312" w:eastAsia="仿宋_GB2312"/>
          <w:sz w:val="32"/>
        </w:rPr>
      </w:pPr>
    </w:p>
    <w:p w:rsidR="0020798E" w:rsidRDefault="00F417AA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上海市教育委员会关于公布</w:t>
      </w:r>
      <w:r>
        <w:rPr>
          <w:rFonts w:ascii="方正小标宋简体" w:eastAsia="方正小标宋简体" w:hint="eastAsia"/>
          <w:sz w:val="38"/>
          <w:szCs w:val="38"/>
        </w:rPr>
        <w:t>2022</w:t>
      </w:r>
      <w:r>
        <w:rPr>
          <w:rFonts w:ascii="方正小标宋简体" w:eastAsia="方正小标宋简体" w:hint="eastAsia"/>
          <w:sz w:val="38"/>
          <w:szCs w:val="38"/>
        </w:rPr>
        <w:t>年上海市街镇社区（老年）学校优质校建设评估结果的通知</w:t>
      </w:r>
    </w:p>
    <w:p w:rsidR="0020798E" w:rsidRDefault="0020798E">
      <w:pPr>
        <w:rPr>
          <w:rFonts w:ascii="仿宋_GB2312" w:eastAsia="仿宋_GB2312"/>
          <w:color w:val="000000"/>
          <w:sz w:val="32"/>
          <w:szCs w:val="32"/>
        </w:rPr>
      </w:pPr>
    </w:p>
    <w:p w:rsidR="0020798E" w:rsidRDefault="00F417AA">
      <w:pPr>
        <w:spacing w:line="54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各区教育局：</w:t>
      </w:r>
    </w:p>
    <w:p w:rsidR="0020798E" w:rsidRDefault="00F417AA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为全面贯彻落实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党的二十大提出的“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建设全民终身学习的学习型社会、学习型大国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”精神，按照《上海市教育委员会关于开展本市街镇社区（老年）学校优质校创建工作的通知》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沪教委终〔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)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要求，市教委委托上海市教育评估院组织开展了上海市街镇社区（老年）学校优质校建设评估工作。</w:t>
      </w:r>
    </w:p>
    <w:p w:rsidR="0020798E" w:rsidRDefault="00F417AA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经认定，浦东新区陆家嘴街道社区学校等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37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所街镇社区（老年）学校通过上海市街镇社区（老年）学校优质校建设评估。现将结果予以公布（见附件）。</w:t>
      </w:r>
    </w:p>
    <w:p w:rsidR="0020798E" w:rsidRDefault="00F417AA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希望各区以本次街镇社区（老年）学校优质校建设评估工作为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契机，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坚持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理念引领文化建设、内涵创新数字驱动、品质体现教育效能，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进一步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满足市民高品质学习需求，促进市民高品质生活，助推社区高效能治理，为构建更高水平、更高质量的区域终身教育体系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推进学习型城区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学习型社会建设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出新的贡献。</w:t>
      </w:r>
    </w:p>
    <w:p w:rsidR="0020798E" w:rsidRDefault="0020798E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0798E" w:rsidRDefault="00F417AA">
      <w:pPr>
        <w:spacing w:line="540" w:lineRule="exact"/>
        <w:ind w:leftChars="284" w:left="1496" w:hangingChars="300" w:hanging="9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附件：上海市街镇社区（老年）学校优质校建设评估通过名单</w:t>
      </w:r>
    </w:p>
    <w:p w:rsidR="0020798E" w:rsidRDefault="0020798E">
      <w:pPr>
        <w:spacing w:line="54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0798E" w:rsidRDefault="0020798E">
      <w:pPr>
        <w:spacing w:line="54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0798E" w:rsidRDefault="0020798E">
      <w:pPr>
        <w:spacing w:line="54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0798E" w:rsidRDefault="0020798E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20798E" w:rsidRDefault="00F417AA">
      <w:pPr>
        <w:spacing w:line="560" w:lineRule="exact"/>
        <w:ind w:right="361"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海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市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教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育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委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员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会</w:t>
      </w:r>
    </w:p>
    <w:p w:rsidR="0020798E" w:rsidRDefault="00F417AA" w:rsidP="00761698">
      <w:pPr>
        <w:tabs>
          <w:tab w:val="left" w:pos="7380"/>
          <w:tab w:val="left" w:pos="7560"/>
        </w:tabs>
        <w:spacing w:line="560" w:lineRule="exact"/>
        <w:ind w:right="361" w:firstLineChars="1748" w:firstLine="524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2022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11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23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20798E" w:rsidRDefault="0020798E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20798E" w:rsidRDefault="0020798E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20798E" w:rsidRDefault="0020798E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20798E" w:rsidRDefault="0020798E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20798E" w:rsidRDefault="0020798E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20798E" w:rsidRDefault="0020798E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20798E" w:rsidRDefault="0020798E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20798E" w:rsidRDefault="0020798E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20798E" w:rsidRDefault="0020798E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20798E" w:rsidRDefault="0020798E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20798E" w:rsidRDefault="00F417AA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20798E" w:rsidRDefault="0020798E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20798E" w:rsidRDefault="00F417AA">
      <w:pPr>
        <w:jc w:val="center"/>
        <w:rPr>
          <w:rFonts w:ascii="方正小标宋简体" w:eastAsia="方正小标宋简体"/>
          <w:bCs/>
          <w:color w:val="000000"/>
          <w:sz w:val="38"/>
          <w:szCs w:val="38"/>
        </w:rPr>
      </w:pPr>
      <w:r>
        <w:rPr>
          <w:rFonts w:ascii="方正小标宋简体" w:eastAsia="方正小标宋简体" w:hint="eastAsia"/>
          <w:bCs/>
          <w:color w:val="000000"/>
          <w:sz w:val="38"/>
          <w:szCs w:val="38"/>
        </w:rPr>
        <w:t>上海市街镇社区（老年）学校优质校</w:t>
      </w:r>
    </w:p>
    <w:p w:rsidR="0020798E" w:rsidRDefault="00F417AA">
      <w:pPr>
        <w:jc w:val="center"/>
        <w:rPr>
          <w:rFonts w:ascii="方正小标宋简体" w:eastAsia="方正小标宋简体"/>
          <w:bCs/>
          <w:color w:val="000000"/>
          <w:sz w:val="38"/>
          <w:szCs w:val="38"/>
        </w:rPr>
      </w:pPr>
      <w:r>
        <w:rPr>
          <w:rFonts w:ascii="方正小标宋简体" w:eastAsia="方正小标宋简体" w:hint="eastAsia"/>
          <w:bCs/>
          <w:color w:val="000000"/>
          <w:sz w:val="38"/>
          <w:szCs w:val="38"/>
        </w:rPr>
        <w:t>建设评估通过名单</w:t>
      </w:r>
    </w:p>
    <w:p w:rsidR="0020798E" w:rsidRDefault="00F417AA">
      <w:pPr>
        <w:jc w:val="center"/>
        <w:rPr>
          <w:rFonts w:ascii="楷体_GB2312" w:eastAsia="楷体_GB2312" w:hAnsi="楷体_GB2312" w:cs="楷体_GB2312"/>
          <w:color w:val="000000"/>
          <w:sz w:val="30"/>
          <w:szCs w:val="30"/>
        </w:rPr>
      </w:pPr>
      <w:r w:rsidRPr="00761698">
        <w:rPr>
          <w:rFonts w:ascii="楷体_GB2312" w:eastAsia="楷体_GB2312" w:hAnsi="楷体_GB2312" w:cs="楷体_GB2312" w:hint="eastAsia"/>
          <w:color w:val="000000"/>
          <w:sz w:val="30"/>
          <w:szCs w:val="30"/>
        </w:rPr>
        <w:t>（</w:t>
      </w:r>
      <w:r>
        <w:rPr>
          <w:rFonts w:ascii="楷体_GB2312" w:eastAsia="楷体_GB2312" w:hAnsi="楷体_GB2312" w:cs="楷体_GB2312" w:hint="eastAsia"/>
          <w:color w:val="000000"/>
          <w:sz w:val="30"/>
          <w:szCs w:val="30"/>
        </w:rPr>
        <w:t>排名不分先后）</w:t>
      </w:r>
    </w:p>
    <w:p w:rsidR="0020798E" w:rsidRDefault="0020798E">
      <w:pPr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71"/>
      </w:tblGrid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7371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校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称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浦东新区陆家嘴街道社区学校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浦东新区东明路街道社区学校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浦东新区合庆镇社区学校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浦东新区高桥镇社区学校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浦东新区南汇新城镇社区学校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黄浦区老西门街道社区（老年）学校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静安区天目西路街道社区学校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静安区彭浦镇社区学校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徐汇区田林社区（老年）学校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徐汇区枫林街道社区（老年）学校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长宁区虹桥街道社区学校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长宁区天山路街道社区学校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普陀区真如镇街道社区学校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虹口区欧阳路街道社区（老年）学校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杨浦区延吉新村街道社区学校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杨浦区殷行街道社区（老年）学校</w:t>
            </w:r>
          </w:p>
        </w:tc>
      </w:tr>
      <w:tr w:rsidR="0020798E" w:rsidTr="00761698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杨浦区长海路街道社区学校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宝山区罗店镇社区（老年）学校</w:t>
            </w:r>
          </w:p>
        </w:tc>
      </w:tr>
      <w:tr w:rsidR="0020798E">
        <w:trPr>
          <w:trHeight w:val="539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宝山区大场镇社区（老年）学校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闵行区古美路街道社区（老年）学校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闵行区七宝镇社区（老年）学校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嘉定区嘉定工业区成人中等文化技术学校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嘉定区安亭镇成人中等文化技术学校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嘉定区徐行镇成人中等文化技术学校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嘉定区菊园新区成人中等文化技术学校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金山区朱泾镇社区学校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金山区吕巷镇社区学校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金山区上海湾区高新技术产业开发区社区学校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松江区新浜镇社区学校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松江区小昆山镇社区学校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松江区叶榭镇社区学校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松江区车墩镇社区学校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松江区洞泾镇社区学校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青浦区赵巷成人中等文化技术学校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奉贤区四团镇成人中等文化技术学校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崇明区港西镇社区学校</w:t>
            </w:r>
          </w:p>
        </w:tc>
      </w:tr>
      <w:tr w:rsidR="0020798E">
        <w:trPr>
          <w:trHeight w:val="510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7371" w:type="dxa"/>
            <w:tcBorders>
              <w:tl2br w:val="nil"/>
              <w:tr2bl w:val="nil"/>
            </w:tcBorders>
            <w:vAlign w:val="center"/>
          </w:tcPr>
          <w:p w:rsidR="0020798E" w:rsidRDefault="00F417AA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崇明区新河镇社区学校</w:t>
            </w:r>
          </w:p>
        </w:tc>
      </w:tr>
    </w:tbl>
    <w:tbl>
      <w:tblPr>
        <w:tblpPr w:leftFromText="180" w:rightFromText="180" w:vertAnchor="text" w:horzAnchor="page" w:tblpX="1637" w:tblpY="1429"/>
        <w:tblW w:w="0" w:type="auto"/>
        <w:tblBorders>
          <w:top w:val="single" w:sz="12" w:space="0" w:color="000000" w:themeColor="text1"/>
          <w:bottom w:val="single" w:sz="12" w:space="0" w:color="auto"/>
        </w:tblBorders>
        <w:tblLook w:val="04A0"/>
      </w:tblPr>
      <w:tblGrid>
        <w:gridCol w:w="4068"/>
        <w:gridCol w:w="4680"/>
        <w:gridCol w:w="289"/>
      </w:tblGrid>
      <w:tr w:rsidR="0020798E">
        <w:tc>
          <w:tcPr>
            <w:tcW w:w="4068" w:type="dxa"/>
            <w:tcBorders>
              <w:tl2br w:val="nil"/>
              <w:tr2bl w:val="nil"/>
            </w:tcBorders>
          </w:tcPr>
          <w:p w:rsidR="0020798E" w:rsidRDefault="00F417AA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:rsidR="0020798E" w:rsidRDefault="00F417AA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tl2br w:val="nil"/>
              <w:tr2bl w:val="nil"/>
            </w:tcBorders>
          </w:tcPr>
          <w:p w:rsidR="0020798E" w:rsidRDefault="0020798E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20798E" w:rsidRDefault="0020798E">
      <w:pPr>
        <w:spacing w:line="560" w:lineRule="exact"/>
        <w:rPr>
          <w:rFonts w:ascii="黑体" w:eastAsia="黑体" w:hint="eastAsia"/>
          <w:sz w:val="32"/>
        </w:rPr>
      </w:pPr>
    </w:p>
    <w:sectPr w:rsidR="0020798E" w:rsidSect="0020798E">
      <w:footerReference w:type="even" r:id="rId7"/>
      <w:footerReference w:type="default" r:id="rId8"/>
      <w:pgSz w:w="11906" w:h="16838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AA" w:rsidRDefault="00F417AA" w:rsidP="0020798E">
      <w:r>
        <w:separator/>
      </w:r>
    </w:p>
  </w:endnote>
  <w:endnote w:type="continuationSeparator" w:id="0">
    <w:p w:rsidR="00F417AA" w:rsidRDefault="00F417AA" w:rsidP="0020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8E" w:rsidRDefault="0020798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417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7AA">
      <w:rPr>
        <w:rStyle w:val="a5"/>
      </w:rPr>
      <w:t>1</w:t>
    </w:r>
    <w:r>
      <w:rPr>
        <w:rStyle w:val="a5"/>
      </w:rPr>
      <w:fldChar w:fldCharType="end"/>
    </w:r>
  </w:p>
  <w:p w:rsidR="0020798E" w:rsidRDefault="0020798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8E" w:rsidRDefault="00F417AA">
    <w:pPr>
      <w:pStyle w:val="a3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 </w:t>
    </w:r>
    <w:r w:rsidR="0020798E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20798E"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</w:t>
    </w:r>
    <w:r w:rsidR="0020798E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</w:t>
    </w: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</w:t>
    </w:r>
  </w:p>
  <w:p w:rsidR="0020798E" w:rsidRDefault="0020798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AA" w:rsidRDefault="00F417AA" w:rsidP="0020798E">
      <w:r>
        <w:separator/>
      </w:r>
    </w:p>
  </w:footnote>
  <w:footnote w:type="continuationSeparator" w:id="0">
    <w:p w:rsidR="00F417AA" w:rsidRDefault="00F417AA" w:rsidP="00207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3FD8AD2D"/>
    <w:rsid w:val="ABFB58AC"/>
    <w:rsid w:val="FF7F2C02"/>
    <w:rsid w:val="000710C2"/>
    <w:rsid w:val="00082EC4"/>
    <w:rsid w:val="00095E3D"/>
    <w:rsid w:val="001B2AE5"/>
    <w:rsid w:val="0020798E"/>
    <w:rsid w:val="002462AA"/>
    <w:rsid w:val="00256187"/>
    <w:rsid w:val="00351EB8"/>
    <w:rsid w:val="003C6054"/>
    <w:rsid w:val="00462980"/>
    <w:rsid w:val="004779D8"/>
    <w:rsid w:val="004D6037"/>
    <w:rsid w:val="005173F0"/>
    <w:rsid w:val="00541AAD"/>
    <w:rsid w:val="005D6AB9"/>
    <w:rsid w:val="00640C50"/>
    <w:rsid w:val="00761698"/>
    <w:rsid w:val="009273D4"/>
    <w:rsid w:val="009572C0"/>
    <w:rsid w:val="00977C74"/>
    <w:rsid w:val="009F7BAF"/>
    <w:rsid w:val="00B0219A"/>
    <w:rsid w:val="00B12366"/>
    <w:rsid w:val="00B31A1C"/>
    <w:rsid w:val="00B42479"/>
    <w:rsid w:val="00B5256D"/>
    <w:rsid w:val="00BA3B51"/>
    <w:rsid w:val="00BD6D35"/>
    <w:rsid w:val="00C67F14"/>
    <w:rsid w:val="00CB3DDD"/>
    <w:rsid w:val="00D10D81"/>
    <w:rsid w:val="00DE3BA0"/>
    <w:rsid w:val="00F417AA"/>
    <w:rsid w:val="00F8158C"/>
    <w:rsid w:val="00FB64B9"/>
    <w:rsid w:val="00FE0E8F"/>
    <w:rsid w:val="3FD8A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079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07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  <w:qFormat/>
    <w:rsid w:val="002079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TotalTime>15</TotalTime>
  <Pages>4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刘瑜</cp:lastModifiedBy>
  <cp:revision>2</cp:revision>
  <cp:lastPrinted>2022-11-24T10:19:00Z</cp:lastPrinted>
  <dcterms:created xsi:type="dcterms:W3CDTF">2022-11-24T09:57:00Z</dcterms:created>
  <dcterms:modified xsi:type="dcterms:W3CDTF">2023-02-10T03:39:00Z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