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7C5" w:rsidRDefault="002377C5">
      <w:pPr>
        <w:spacing w:line="480" w:lineRule="exact"/>
        <w:rPr>
          <w:rFonts w:ascii="黑体" w:eastAsia="黑体" w:hAnsi="宋体"/>
          <w:color w:val="000000"/>
          <w:kern w:val="0"/>
          <w:sz w:val="32"/>
          <w:szCs w:val="32"/>
        </w:rPr>
      </w:pPr>
    </w:p>
    <w:p w:rsidR="002377C5" w:rsidRDefault="002377C5">
      <w:pPr>
        <w:spacing w:line="480" w:lineRule="exact"/>
        <w:rPr>
          <w:rFonts w:ascii="黑体" w:eastAsia="黑体" w:hAnsi="宋体"/>
          <w:color w:val="000000"/>
          <w:kern w:val="0"/>
          <w:sz w:val="30"/>
          <w:szCs w:val="30"/>
        </w:rPr>
      </w:pPr>
    </w:p>
    <w:p w:rsidR="002377C5" w:rsidRDefault="002377C5">
      <w:pPr>
        <w:spacing w:line="700" w:lineRule="exact"/>
        <w:rPr>
          <w:rFonts w:ascii="黑体" w:eastAsia="黑体" w:hAnsi="宋体"/>
          <w:color w:val="FF0000"/>
          <w:kern w:val="0"/>
          <w:sz w:val="30"/>
          <w:szCs w:val="30"/>
        </w:rPr>
      </w:pPr>
    </w:p>
    <w:tbl>
      <w:tblPr>
        <w:tblW w:w="0" w:type="auto"/>
        <w:jc w:val="center"/>
        <w:tblLayout w:type="fixed"/>
        <w:tblLook w:val="04A0"/>
      </w:tblPr>
      <w:tblGrid>
        <w:gridCol w:w="7794"/>
        <w:gridCol w:w="1080"/>
      </w:tblGrid>
      <w:tr w:rsidR="002377C5">
        <w:trPr>
          <w:jc w:val="center"/>
        </w:trPr>
        <w:tc>
          <w:tcPr>
            <w:tcW w:w="7794" w:type="dxa"/>
          </w:tcPr>
          <w:p w:rsidR="002377C5" w:rsidRDefault="001C55B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中共上海市教育卫生工作委员会</w:t>
            </w:r>
          </w:p>
        </w:tc>
        <w:tc>
          <w:tcPr>
            <w:tcW w:w="1080" w:type="dxa"/>
            <w:vMerge w:val="restart"/>
            <w:vAlign w:val="center"/>
          </w:tcPr>
          <w:p w:rsidR="002377C5" w:rsidRDefault="001C55BA">
            <w:pPr>
              <w:spacing w:line="1000" w:lineRule="exact"/>
              <w:rPr>
                <w:rFonts w:ascii="方正小标宋简体" w:eastAsia="方正小标宋简体" w:hAnsi="宋体"/>
                <w:color w:val="FF0000"/>
                <w:sz w:val="72"/>
                <w:szCs w:val="72"/>
              </w:rPr>
            </w:pPr>
            <w:r>
              <w:rPr>
                <w:rFonts w:ascii="方正小标宋简体" w:eastAsia="方正小标宋简体" w:hAnsi="宋体" w:hint="eastAsia"/>
                <w:color w:val="FF0000"/>
                <w:spacing w:val="4"/>
                <w:w w:val="59"/>
                <w:kern w:val="0"/>
                <w:sz w:val="72"/>
                <w:szCs w:val="72"/>
              </w:rPr>
              <w:t>文</w:t>
            </w:r>
            <w:r>
              <w:rPr>
                <w:rFonts w:ascii="方正小标宋简体" w:eastAsia="方正小标宋简体" w:hAnsi="宋体" w:hint="eastAsia"/>
                <w:color w:val="FF0000"/>
                <w:spacing w:val="-29"/>
                <w:w w:val="59"/>
                <w:kern w:val="0"/>
                <w:sz w:val="72"/>
                <w:szCs w:val="72"/>
              </w:rPr>
              <w:t>件</w:t>
            </w:r>
          </w:p>
        </w:tc>
      </w:tr>
      <w:tr w:rsidR="002377C5">
        <w:trPr>
          <w:jc w:val="center"/>
        </w:trPr>
        <w:tc>
          <w:tcPr>
            <w:tcW w:w="7794" w:type="dxa"/>
          </w:tcPr>
          <w:p w:rsidR="002377C5" w:rsidRDefault="001C55B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上海市教育委员会</w:t>
            </w:r>
          </w:p>
        </w:tc>
        <w:tc>
          <w:tcPr>
            <w:tcW w:w="1080" w:type="dxa"/>
            <w:vMerge/>
          </w:tcPr>
          <w:p w:rsidR="002377C5" w:rsidRDefault="002377C5">
            <w:pPr>
              <w:spacing w:line="1000" w:lineRule="exact"/>
              <w:jc w:val="center"/>
              <w:rPr>
                <w:rFonts w:ascii="方正小标宋简体" w:eastAsia="方正小标宋简体" w:hAnsi="宋体"/>
                <w:color w:val="FF0000"/>
                <w:spacing w:val="4"/>
                <w:w w:val="59"/>
                <w:kern w:val="0"/>
                <w:sz w:val="72"/>
                <w:szCs w:val="72"/>
              </w:rPr>
            </w:pPr>
          </w:p>
        </w:tc>
      </w:tr>
      <w:tr w:rsidR="002377C5">
        <w:trPr>
          <w:jc w:val="center"/>
        </w:trPr>
        <w:tc>
          <w:tcPr>
            <w:tcW w:w="7794" w:type="dxa"/>
          </w:tcPr>
          <w:p w:rsidR="002377C5" w:rsidRDefault="001C55B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上海市司法局</w:t>
            </w:r>
          </w:p>
        </w:tc>
        <w:tc>
          <w:tcPr>
            <w:tcW w:w="1080" w:type="dxa"/>
            <w:vMerge/>
          </w:tcPr>
          <w:p w:rsidR="002377C5" w:rsidRDefault="002377C5">
            <w:pPr>
              <w:spacing w:line="1000" w:lineRule="exact"/>
              <w:jc w:val="center"/>
              <w:rPr>
                <w:rFonts w:ascii="方正小标宋简体" w:eastAsia="方正小标宋简体" w:hAnsi="宋体"/>
                <w:color w:val="FF0000"/>
                <w:spacing w:val="4"/>
                <w:w w:val="59"/>
                <w:kern w:val="0"/>
                <w:sz w:val="72"/>
                <w:szCs w:val="72"/>
              </w:rPr>
            </w:pPr>
          </w:p>
        </w:tc>
      </w:tr>
      <w:tr w:rsidR="002377C5">
        <w:trPr>
          <w:jc w:val="center"/>
        </w:trPr>
        <w:tc>
          <w:tcPr>
            <w:tcW w:w="7794" w:type="dxa"/>
          </w:tcPr>
          <w:p w:rsidR="002377C5" w:rsidRDefault="001C55B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上海市法治宣传教育联席会议办公室</w:t>
            </w:r>
          </w:p>
        </w:tc>
        <w:tc>
          <w:tcPr>
            <w:tcW w:w="1080" w:type="dxa"/>
            <w:vMerge/>
          </w:tcPr>
          <w:p w:rsidR="002377C5" w:rsidRDefault="002377C5">
            <w:pPr>
              <w:spacing w:line="1000" w:lineRule="exact"/>
              <w:jc w:val="center"/>
              <w:rPr>
                <w:rFonts w:ascii="方正小标宋简体" w:eastAsia="方正小标宋简体" w:hAnsi="宋体"/>
                <w:color w:val="FF0000"/>
                <w:spacing w:val="4"/>
                <w:w w:val="59"/>
                <w:kern w:val="0"/>
                <w:sz w:val="72"/>
                <w:szCs w:val="72"/>
              </w:rPr>
            </w:pPr>
          </w:p>
        </w:tc>
      </w:tr>
    </w:tbl>
    <w:p w:rsidR="002377C5" w:rsidRDefault="002377C5">
      <w:pPr>
        <w:spacing w:line="480" w:lineRule="exact"/>
        <w:ind w:right="1"/>
        <w:rPr>
          <w:rFonts w:ascii="仿宋_GB2312" w:eastAsia="仿宋_GB2312"/>
          <w:sz w:val="32"/>
        </w:rPr>
      </w:pPr>
    </w:p>
    <w:p w:rsidR="002377C5" w:rsidRDefault="002377C5">
      <w:pPr>
        <w:spacing w:line="480" w:lineRule="exact"/>
        <w:ind w:right="1"/>
        <w:rPr>
          <w:rFonts w:ascii="仿宋_GB2312" w:eastAsia="仿宋_GB2312"/>
          <w:sz w:val="32"/>
        </w:rPr>
      </w:pPr>
    </w:p>
    <w:p w:rsidR="002377C5" w:rsidRDefault="001C55BA">
      <w:pPr>
        <w:pBdr>
          <w:top w:val="none" w:sz="0" w:space="1" w:color="auto"/>
          <w:left w:val="none" w:sz="0" w:space="4" w:color="auto"/>
          <w:bottom w:val="single" w:sz="12" w:space="1" w:color="FF0000"/>
          <w:right w:val="none" w:sz="0" w:space="4" w:color="auto"/>
        </w:pBdr>
        <w:spacing w:line="480" w:lineRule="exact"/>
        <w:ind w:right="1"/>
        <w:jc w:val="center"/>
        <w:rPr>
          <w:rFonts w:ascii="仿宋_GB2312" w:eastAsia="仿宋_GB2312"/>
          <w:color w:val="000000" w:themeColor="text1"/>
          <w:sz w:val="30"/>
          <w:szCs w:val="30"/>
        </w:rPr>
      </w:pPr>
      <w:bookmarkStart w:id="0" w:name="_GoBack"/>
      <w:r>
        <w:rPr>
          <w:rFonts w:ascii="仿宋_GB2312" w:eastAsia="仿宋_GB2312" w:hint="eastAsia"/>
          <w:color w:val="000000" w:themeColor="text1"/>
          <w:sz w:val="30"/>
          <w:szCs w:val="30"/>
        </w:rPr>
        <w:t>沪教委</w:t>
      </w:r>
      <w:r>
        <w:rPr>
          <w:rFonts w:ascii="仿宋_GB2312" w:eastAsia="仿宋_GB2312" w:hint="eastAsia"/>
          <w:color w:val="000000" w:themeColor="text1"/>
          <w:sz w:val="30"/>
          <w:szCs w:val="30"/>
        </w:rPr>
        <w:t>法</w:t>
      </w:r>
      <w:r>
        <w:rPr>
          <w:rFonts w:ascii="仿宋_GB2312" w:eastAsia="仿宋_GB2312"/>
          <w:color w:val="000000" w:themeColor="text1"/>
          <w:sz w:val="30"/>
          <w:szCs w:val="30"/>
        </w:rPr>
        <w:t>〔</w:t>
      </w:r>
      <w:r>
        <w:rPr>
          <w:rFonts w:ascii="仿宋_GB2312" w:eastAsia="仿宋_GB2312" w:hint="eastAsia"/>
          <w:color w:val="000000" w:themeColor="text1"/>
          <w:sz w:val="30"/>
          <w:szCs w:val="30"/>
        </w:rPr>
        <w:t>2025</w:t>
      </w:r>
      <w:r>
        <w:rPr>
          <w:rFonts w:ascii="仿宋_GB2312" w:eastAsia="仿宋_GB2312"/>
          <w:color w:val="000000" w:themeColor="text1"/>
          <w:sz w:val="30"/>
          <w:szCs w:val="30"/>
        </w:rPr>
        <w:t>〕</w:t>
      </w:r>
      <w:r>
        <w:rPr>
          <w:rFonts w:ascii="仿宋_GB2312" w:eastAsia="仿宋_GB2312" w:hint="eastAsia"/>
          <w:color w:val="000000" w:themeColor="text1"/>
          <w:sz w:val="30"/>
          <w:szCs w:val="30"/>
        </w:rPr>
        <w:t>14</w:t>
      </w:r>
      <w:r>
        <w:rPr>
          <w:rFonts w:ascii="仿宋_GB2312" w:eastAsia="仿宋_GB2312" w:hint="eastAsia"/>
          <w:color w:val="000000" w:themeColor="text1"/>
          <w:sz w:val="30"/>
          <w:szCs w:val="30"/>
        </w:rPr>
        <w:t>号</w:t>
      </w:r>
      <w:bookmarkEnd w:id="0"/>
    </w:p>
    <w:p w:rsidR="002377C5" w:rsidRDefault="002377C5">
      <w:pPr>
        <w:spacing w:line="480" w:lineRule="exact"/>
        <w:rPr>
          <w:rFonts w:ascii="仿宋_GB2312" w:eastAsia="仿宋_GB2312"/>
          <w:sz w:val="32"/>
        </w:rPr>
      </w:pPr>
    </w:p>
    <w:p w:rsidR="002377C5" w:rsidRDefault="002377C5">
      <w:pPr>
        <w:spacing w:line="480" w:lineRule="exact"/>
        <w:rPr>
          <w:rFonts w:ascii="仿宋_GB2312" w:eastAsia="仿宋_GB2312"/>
          <w:color w:val="000000" w:themeColor="text1"/>
          <w:sz w:val="32"/>
        </w:rPr>
      </w:pPr>
    </w:p>
    <w:p w:rsidR="002377C5" w:rsidRDefault="001C55BA">
      <w:pPr>
        <w:snapToGrid w:val="0"/>
        <w:spacing w:line="560" w:lineRule="exact"/>
        <w:jc w:val="center"/>
        <w:rPr>
          <w:rFonts w:ascii="方正小标宋简体" w:eastAsia="方正小标宋简体"/>
          <w:color w:val="000000" w:themeColor="text1"/>
          <w:sz w:val="38"/>
          <w:szCs w:val="38"/>
        </w:rPr>
      </w:pPr>
      <w:bookmarkStart w:id="1" w:name="OLE_LINK1"/>
      <w:r>
        <w:rPr>
          <w:rFonts w:ascii="方正小标宋简体" w:eastAsia="方正小标宋简体" w:hint="eastAsia"/>
          <w:color w:val="000000" w:themeColor="text1"/>
          <w:sz w:val="38"/>
          <w:szCs w:val="38"/>
        </w:rPr>
        <w:t>中共上海市教育卫生工作委员会</w:t>
      </w:r>
      <w:r>
        <w:rPr>
          <w:rFonts w:ascii="方正小标宋简体" w:eastAsia="方正小标宋简体" w:hint="eastAsia"/>
          <w:color w:val="000000" w:themeColor="text1"/>
          <w:sz w:val="38"/>
          <w:szCs w:val="38"/>
        </w:rPr>
        <w:t xml:space="preserve">  </w:t>
      </w:r>
      <w:r>
        <w:rPr>
          <w:rFonts w:ascii="方正小标宋简体" w:eastAsia="方正小标宋简体" w:hint="eastAsia"/>
          <w:color w:val="000000" w:themeColor="text1"/>
          <w:sz w:val="38"/>
          <w:szCs w:val="38"/>
        </w:rPr>
        <w:t>上海市教育委员会上海市司法局</w:t>
      </w:r>
      <w:r>
        <w:rPr>
          <w:rFonts w:ascii="方正小标宋简体" w:eastAsia="方正小标宋简体" w:hint="eastAsia"/>
          <w:color w:val="000000" w:themeColor="text1"/>
          <w:sz w:val="38"/>
          <w:szCs w:val="38"/>
        </w:rPr>
        <w:t xml:space="preserve"> </w:t>
      </w:r>
      <w:r>
        <w:rPr>
          <w:rFonts w:ascii="方正小标宋简体" w:eastAsia="方正小标宋简体" w:hint="eastAsia"/>
          <w:color w:val="000000" w:themeColor="text1"/>
          <w:sz w:val="38"/>
          <w:szCs w:val="38"/>
        </w:rPr>
        <w:t>上海市法治宣传教育联席会议办公室关于举办</w:t>
      </w:r>
      <w:r>
        <w:rPr>
          <w:rFonts w:ascii="方正小标宋简体" w:eastAsia="方正小标宋简体" w:hint="eastAsia"/>
          <w:color w:val="000000" w:themeColor="text1"/>
          <w:sz w:val="38"/>
          <w:szCs w:val="38"/>
        </w:rPr>
        <w:t>202</w:t>
      </w:r>
      <w:r>
        <w:rPr>
          <w:rFonts w:ascii="方正小标宋简体" w:eastAsia="方正小标宋简体" w:hint="eastAsia"/>
          <w:color w:val="000000" w:themeColor="text1"/>
          <w:sz w:val="38"/>
          <w:szCs w:val="38"/>
        </w:rPr>
        <w:t>5</w:t>
      </w:r>
      <w:r>
        <w:rPr>
          <w:rFonts w:ascii="方正小标宋简体" w:eastAsia="方正小标宋简体" w:hint="eastAsia"/>
          <w:color w:val="000000" w:themeColor="text1"/>
          <w:sz w:val="38"/>
          <w:szCs w:val="38"/>
        </w:rPr>
        <w:t>年上海市“新沪杯”中学生</w:t>
      </w:r>
    </w:p>
    <w:p w:rsidR="002377C5" w:rsidRDefault="001C55BA">
      <w:pPr>
        <w:spacing w:line="560" w:lineRule="exact"/>
        <w:jc w:val="center"/>
        <w:rPr>
          <w:rFonts w:ascii="方正小标宋简体" w:eastAsia="方正小标宋简体"/>
          <w:color w:val="000000" w:themeColor="text1"/>
          <w:sz w:val="38"/>
          <w:szCs w:val="38"/>
        </w:rPr>
      </w:pPr>
      <w:r>
        <w:rPr>
          <w:rFonts w:ascii="方正小标宋简体" w:eastAsia="方正小标宋简体" w:hint="eastAsia"/>
          <w:color w:val="000000" w:themeColor="text1"/>
          <w:sz w:val="38"/>
          <w:szCs w:val="38"/>
        </w:rPr>
        <w:t>宪法法律知识竞赛的通知</w:t>
      </w:r>
    </w:p>
    <w:bookmarkEnd w:id="1"/>
    <w:p w:rsidR="002377C5" w:rsidRPr="002764DA" w:rsidRDefault="002377C5" w:rsidP="00FB593A">
      <w:pPr>
        <w:spacing w:line="480" w:lineRule="exact"/>
        <w:jc w:val="left"/>
        <w:rPr>
          <w:rFonts w:ascii="方正小标宋简体" w:eastAsia="方正小标宋简体"/>
          <w:color w:val="000000" w:themeColor="text1"/>
          <w:sz w:val="38"/>
          <w:szCs w:val="38"/>
        </w:rPr>
      </w:pPr>
    </w:p>
    <w:p w:rsidR="002377C5" w:rsidRDefault="001C55BA">
      <w:pPr>
        <w:topLinePunct/>
        <w:adjustRightInd w:val="0"/>
        <w:snapToGrid w:val="0"/>
        <w:spacing w:line="600" w:lineRule="exact"/>
        <w:rPr>
          <w:rFonts w:ascii="仿宋_GB2312" w:eastAsia="仿宋_GB2312" w:hAnsi="方正仿宋_GBK" w:cs="方正仿宋_GBK"/>
          <w:color w:val="000000" w:themeColor="text1"/>
          <w:spacing w:val="-4"/>
          <w:sz w:val="30"/>
          <w:szCs w:val="30"/>
        </w:rPr>
      </w:pPr>
      <w:bookmarkStart w:id="2" w:name="OLE_LINK2"/>
      <w:bookmarkStart w:id="3" w:name="OLE_LINK3"/>
      <w:r>
        <w:rPr>
          <w:rFonts w:ascii="仿宋_GB2312" w:eastAsia="仿宋_GB2312" w:hAnsi="方正仿宋_GBK" w:cs="方正仿宋_GBK" w:hint="eastAsia"/>
          <w:color w:val="000000" w:themeColor="text1"/>
          <w:spacing w:val="-4"/>
          <w:sz w:val="30"/>
          <w:szCs w:val="30"/>
        </w:rPr>
        <w:t>各区教育局、司法局、法宣办：</w:t>
      </w:r>
    </w:p>
    <w:p w:rsidR="002377C5" w:rsidRDefault="001C55BA">
      <w:pPr>
        <w:topLinePunct/>
        <w:adjustRightInd w:val="0"/>
        <w:snapToGrid w:val="0"/>
        <w:spacing w:line="600" w:lineRule="exact"/>
        <w:ind w:firstLineChars="200" w:firstLine="600"/>
        <w:rPr>
          <w:rFonts w:ascii="仿宋_GB2312" w:eastAsia="仿宋_GB2312" w:hAnsi="方正仿宋_GBK" w:cs="方正仿宋_GBK"/>
          <w:sz w:val="30"/>
          <w:szCs w:val="30"/>
        </w:rPr>
      </w:pPr>
      <w:r>
        <w:rPr>
          <w:rFonts w:ascii="仿宋_GB2312" w:eastAsia="仿宋_GB2312" w:hAnsi="方正仿宋_GBK" w:cs="方正仿宋_GBK" w:hint="eastAsia"/>
          <w:color w:val="000000" w:themeColor="text1"/>
          <w:sz w:val="30"/>
          <w:szCs w:val="30"/>
          <w:lang/>
        </w:rPr>
        <w:t>为深入学习贯彻党的二十大和二十届二中、三中全会精神，全</w:t>
      </w:r>
      <w:r>
        <w:rPr>
          <w:rFonts w:ascii="仿宋_GB2312" w:eastAsia="仿宋_GB2312" w:hAnsi="方正仿宋_GBK" w:cs="方正仿宋_GBK" w:hint="eastAsia"/>
          <w:sz w:val="30"/>
          <w:szCs w:val="30"/>
          <w:lang/>
        </w:rPr>
        <w:lastRenderedPageBreak/>
        <w:t>面落实习近平法治思想、习近平总书记关于教育的重要论述和全国教育大会精神，贯彻落实《教育强国建设规划纲要（</w:t>
      </w:r>
      <w:r>
        <w:rPr>
          <w:rFonts w:ascii="仿宋_GB2312" w:eastAsia="仿宋_GB2312" w:hAnsi="方正仿宋_GBK" w:cs="方正仿宋_GBK" w:hint="eastAsia"/>
          <w:sz w:val="30"/>
          <w:szCs w:val="30"/>
          <w:lang/>
        </w:rPr>
        <w:t>2024</w:t>
      </w:r>
      <w:r>
        <w:rPr>
          <w:rFonts w:ascii="仿宋_GB2312" w:eastAsia="仿宋_GB2312" w:hAnsi="方正仿宋_GBK" w:cs="方正仿宋_GBK" w:hint="eastAsia"/>
          <w:sz w:val="30"/>
          <w:szCs w:val="30"/>
          <w:lang/>
        </w:rPr>
        <w:t>—</w:t>
      </w:r>
      <w:r>
        <w:rPr>
          <w:rFonts w:ascii="仿宋_GB2312" w:eastAsia="仿宋_GB2312" w:hAnsi="方正仿宋_GBK" w:cs="方正仿宋_GBK" w:hint="eastAsia"/>
          <w:sz w:val="30"/>
          <w:szCs w:val="30"/>
          <w:lang/>
        </w:rPr>
        <w:t>2035</w:t>
      </w:r>
      <w:r>
        <w:rPr>
          <w:rFonts w:ascii="仿宋_GB2312" w:eastAsia="仿宋_GB2312" w:hAnsi="方正仿宋_GBK" w:cs="方正仿宋_GBK" w:hint="eastAsia"/>
          <w:sz w:val="30"/>
          <w:szCs w:val="30"/>
          <w:lang/>
        </w:rPr>
        <w:t>年）》，加强对青少年学生的宪法法治教育，普及宪法法治知识，培育宪法法治观念，弘扬宪法法治精神，培养德智体美劳全面发展的社会主义建设者和接班人，</w:t>
      </w:r>
      <w:r>
        <w:rPr>
          <w:rFonts w:ascii="仿宋_GB2312" w:eastAsia="仿宋_GB2312" w:hAnsi="方正仿宋_GBK" w:cs="方正仿宋_GBK" w:hint="eastAsia"/>
          <w:sz w:val="30"/>
          <w:szCs w:val="30"/>
        </w:rPr>
        <w:t>根据</w:t>
      </w:r>
      <w:r>
        <w:rPr>
          <w:rFonts w:ascii="仿宋_GB2312" w:eastAsia="仿宋_GB2312" w:hAnsi="方正仿宋_GBK" w:cs="方正仿宋_GBK" w:hint="eastAsia"/>
          <w:sz w:val="30"/>
          <w:szCs w:val="30"/>
        </w:rPr>
        <w:t>教育部办公厅《关于举办第十届全国学生“学宪法</w:t>
      </w:r>
      <w:r>
        <w:rPr>
          <w:rFonts w:ascii="仿宋_GB2312" w:eastAsia="仿宋_GB2312" w:hAnsi="方正仿宋_GBK" w:cs="方正仿宋_GBK" w:hint="eastAsia"/>
          <w:sz w:val="30"/>
          <w:szCs w:val="30"/>
        </w:rPr>
        <w:t xml:space="preserve"> </w:t>
      </w:r>
      <w:r>
        <w:rPr>
          <w:rFonts w:ascii="仿宋_GB2312" w:eastAsia="仿宋_GB2312" w:hAnsi="方正仿宋_GBK" w:cs="方正仿宋_GBK" w:hint="eastAsia"/>
          <w:sz w:val="30"/>
          <w:szCs w:val="30"/>
        </w:rPr>
        <w:t>讲宪法”活动的通知》（教政法厅函〔</w:t>
      </w:r>
      <w:r>
        <w:rPr>
          <w:rFonts w:ascii="仿宋_GB2312" w:eastAsia="仿宋_GB2312" w:hAnsi="方正仿宋_GBK" w:cs="方正仿宋_GBK" w:hint="eastAsia"/>
          <w:sz w:val="30"/>
          <w:szCs w:val="30"/>
        </w:rPr>
        <w:t>2025</w:t>
      </w:r>
      <w:r>
        <w:rPr>
          <w:rFonts w:ascii="仿宋_GB2312" w:eastAsia="仿宋_GB2312" w:hAnsi="方正仿宋_GBK" w:cs="方正仿宋_GBK" w:hint="eastAsia"/>
          <w:sz w:val="30"/>
          <w:szCs w:val="30"/>
        </w:rPr>
        <w:t>〕</w:t>
      </w:r>
      <w:r>
        <w:rPr>
          <w:rFonts w:ascii="仿宋_GB2312" w:eastAsia="仿宋_GB2312" w:hAnsi="方正仿宋_GBK" w:cs="方正仿宋_GBK" w:hint="eastAsia"/>
          <w:sz w:val="30"/>
          <w:szCs w:val="30"/>
        </w:rPr>
        <w:t>3</w:t>
      </w:r>
      <w:r>
        <w:rPr>
          <w:rFonts w:ascii="仿宋_GB2312" w:eastAsia="仿宋_GB2312" w:hAnsi="方正仿宋_GBK" w:cs="方正仿宋_GBK" w:hint="eastAsia"/>
          <w:sz w:val="30"/>
          <w:szCs w:val="30"/>
        </w:rPr>
        <w:t>号）</w:t>
      </w:r>
      <w:r>
        <w:rPr>
          <w:rFonts w:ascii="仿宋_GB2312" w:eastAsia="仿宋_GB2312" w:hAnsi="方正仿宋_GBK" w:cs="方正仿宋_GBK" w:hint="eastAsia"/>
          <w:sz w:val="30"/>
          <w:szCs w:val="30"/>
        </w:rPr>
        <w:t>要求，决定举办</w:t>
      </w:r>
      <w:r>
        <w:rPr>
          <w:rFonts w:ascii="仿宋_GB2312" w:eastAsia="仿宋_GB2312" w:hAnsi="方正仿宋_GBK" w:cs="方正仿宋_GBK" w:hint="eastAsia"/>
          <w:sz w:val="30"/>
          <w:szCs w:val="30"/>
        </w:rPr>
        <w:t>202</w:t>
      </w:r>
      <w:r>
        <w:rPr>
          <w:rFonts w:ascii="仿宋_GB2312" w:eastAsia="仿宋_GB2312" w:hAnsi="方正仿宋_GBK" w:cs="方正仿宋_GBK" w:hint="eastAsia"/>
          <w:sz w:val="30"/>
          <w:szCs w:val="30"/>
        </w:rPr>
        <w:t>5</w:t>
      </w:r>
      <w:r>
        <w:rPr>
          <w:rFonts w:ascii="仿宋_GB2312" w:eastAsia="仿宋_GB2312" w:hAnsi="方正仿宋_GBK" w:cs="方正仿宋_GBK" w:hint="eastAsia"/>
          <w:sz w:val="30"/>
          <w:szCs w:val="30"/>
        </w:rPr>
        <w:t>年上海市“新沪杯”中学生宪法法律知识竞赛。现将有关事项通知如下：</w:t>
      </w:r>
    </w:p>
    <w:p w:rsidR="002377C5" w:rsidRDefault="001C55BA">
      <w:pPr>
        <w:adjustRightInd w:val="0"/>
        <w:snapToGrid w:val="0"/>
        <w:spacing w:line="600" w:lineRule="exact"/>
        <w:ind w:firstLineChars="200" w:firstLine="600"/>
        <w:rPr>
          <w:rFonts w:ascii="黑体" w:eastAsia="黑体" w:hAnsi="黑体"/>
          <w:sz w:val="30"/>
          <w:szCs w:val="30"/>
        </w:rPr>
      </w:pPr>
      <w:r>
        <w:rPr>
          <w:rFonts w:ascii="黑体" w:eastAsia="黑体" w:hAnsi="黑体" w:hint="eastAsia"/>
          <w:sz w:val="30"/>
          <w:szCs w:val="30"/>
        </w:rPr>
        <w:t>一、活动主题</w:t>
      </w:r>
    </w:p>
    <w:p w:rsidR="002377C5" w:rsidRDefault="001C55BA">
      <w:pPr>
        <w:adjustRightInd w:val="0"/>
        <w:snapToGrid w:val="0"/>
        <w:spacing w:line="600" w:lineRule="exact"/>
        <w:ind w:firstLineChars="200" w:firstLine="600"/>
        <w:rPr>
          <w:rFonts w:ascii="仿宋_GB2312" w:eastAsia="仿宋_GB2312" w:hAnsi="黑体"/>
          <w:sz w:val="30"/>
          <w:szCs w:val="30"/>
        </w:rPr>
      </w:pPr>
      <w:r>
        <w:rPr>
          <w:rFonts w:ascii="仿宋_GB2312" w:eastAsia="仿宋_GB2312" w:hAnsi="黑体" w:hint="eastAsia"/>
          <w:sz w:val="30"/>
          <w:szCs w:val="30"/>
        </w:rPr>
        <w:t>学法用法</w:t>
      </w:r>
      <w:r>
        <w:rPr>
          <w:rFonts w:ascii="仿宋_GB2312" w:eastAsia="仿宋_GB2312" w:hAnsi="黑体" w:hint="eastAsia"/>
          <w:sz w:val="30"/>
          <w:szCs w:val="30"/>
        </w:rPr>
        <w:t xml:space="preserve"> </w:t>
      </w:r>
      <w:r>
        <w:rPr>
          <w:rFonts w:ascii="仿宋_GB2312" w:eastAsia="仿宋_GB2312" w:hAnsi="黑体" w:hint="eastAsia"/>
          <w:sz w:val="30"/>
          <w:szCs w:val="30"/>
        </w:rPr>
        <w:t>崇德尚法</w:t>
      </w:r>
    </w:p>
    <w:p w:rsidR="002377C5" w:rsidRDefault="001C55BA">
      <w:pPr>
        <w:adjustRightInd w:val="0"/>
        <w:snapToGrid w:val="0"/>
        <w:spacing w:line="600" w:lineRule="exact"/>
        <w:ind w:firstLineChars="200" w:firstLine="600"/>
        <w:rPr>
          <w:rFonts w:ascii="黑体" w:eastAsia="黑体" w:hAnsi="黑体"/>
          <w:sz w:val="30"/>
          <w:szCs w:val="30"/>
        </w:rPr>
      </w:pPr>
      <w:r>
        <w:rPr>
          <w:rFonts w:ascii="黑体" w:eastAsia="黑体" w:hAnsi="黑体" w:hint="eastAsia"/>
          <w:sz w:val="30"/>
          <w:szCs w:val="30"/>
        </w:rPr>
        <w:t>二、活动组织</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主办单位</w:t>
      </w:r>
      <w:r>
        <w:rPr>
          <w:rFonts w:ascii="仿宋_GB2312" w:eastAsia="仿宋_GB2312" w:hAnsi="仿宋" w:hint="eastAsia"/>
          <w:sz w:val="30"/>
          <w:szCs w:val="30"/>
        </w:rPr>
        <w:t>:</w:t>
      </w:r>
      <w:r>
        <w:rPr>
          <w:rFonts w:ascii="仿宋_GB2312" w:eastAsia="仿宋_GB2312" w:hAnsi="仿宋" w:hint="eastAsia"/>
          <w:sz w:val="30"/>
          <w:szCs w:val="30"/>
        </w:rPr>
        <w:t>市</w:t>
      </w:r>
      <w:r>
        <w:rPr>
          <w:rFonts w:ascii="仿宋_GB2312" w:eastAsia="仿宋_GB2312" w:hAnsi="仿宋" w:hint="eastAsia"/>
          <w:sz w:val="30"/>
          <w:szCs w:val="30"/>
        </w:rPr>
        <w:t>教卫工作党委、市教委、市司法局、市法宣办</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承办单位</w:t>
      </w:r>
      <w:r>
        <w:rPr>
          <w:rFonts w:ascii="仿宋_GB2312" w:eastAsia="仿宋_GB2312" w:hAnsi="仿宋" w:hint="eastAsia"/>
          <w:sz w:val="30"/>
          <w:szCs w:val="30"/>
        </w:rPr>
        <w:t>:</w:t>
      </w:r>
      <w:r>
        <w:rPr>
          <w:rFonts w:ascii="仿宋_GB2312" w:eastAsia="仿宋_GB2312" w:hAnsi="仿宋" w:hint="eastAsia"/>
          <w:sz w:val="30"/>
          <w:szCs w:val="30"/>
        </w:rPr>
        <w:t>上海教育报刊总社、虹口区教育局、虹口区司法局、虹口区法宣办</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协办单位</w:t>
      </w:r>
      <w:r>
        <w:rPr>
          <w:rFonts w:ascii="仿宋_GB2312" w:eastAsia="仿宋_GB2312" w:hAnsi="仿宋" w:hint="eastAsia"/>
          <w:sz w:val="30"/>
          <w:szCs w:val="30"/>
        </w:rPr>
        <w:t>:</w:t>
      </w:r>
      <w:r>
        <w:rPr>
          <w:rFonts w:ascii="仿宋_GB2312" w:eastAsia="仿宋_GB2312" w:hAnsi="仿宋" w:hint="eastAsia"/>
          <w:sz w:val="30"/>
          <w:szCs w:val="30"/>
        </w:rPr>
        <w:t>上海中学生报社</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活动组委会办公室设在市教委政策法规处。</w:t>
      </w:r>
    </w:p>
    <w:p w:rsidR="002377C5" w:rsidRDefault="001C55BA">
      <w:pPr>
        <w:adjustRightInd w:val="0"/>
        <w:snapToGrid w:val="0"/>
        <w:spacing w:line="600" w:lineRule="exact"/>
        <w:ind w:firstLineChars="200" w:firstLine="600"/>
        <w:rPr>
          <w:rFonts w:ascii="黑体" w:eastAsia="黑体" w:hAnsi="黑体"/>
          <w:sz w:val="30"/>
          <w:szCs w:val="30"/>
        </w:rPr>
      </w:pPr>
      <w:r>
        <w:rPr>
          <w:rFonts w:ascii="黑体" w:eastAsia="黑体" w:hAnsi="黑体" w:hint="eastAsia"/>
          <w:sz w:val="30"/>
          <w:szCs w:val="30"/>
        </w:rPr>
        <w:t>三、活动时间</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202</w:t>
      </w:r>
      <w:r>
        <w:rPr>
          <w:rFonts w:ascii="仿宋_GB2312" w:eastAsia="仿宋_GB2312" w:hAnsi="仿宋" w:hint="eastAsia"/>
          <w:sz w:val="30"/>
          <w:szCs w:val="30"/>
        </w:rPr>
        <w:t>5</w:t>
      </w:r>
      <w:r>
        <w:rPr>
          <w:rFonts w:ascii="仿宋_GB2312" w:eastAsia="仿宋_GB2312" w:hAnsi="仿宋" w:hint="eastAsia"/>
          <w:sz w:val="30"/>
          <w:szCs w:val="30"/>
        </w:rPr>
        <w:t>年</w:t>
      </w:r>
      <w:r>
        <w:rPr>
          <w:rFonts w:ascii="仿宋_GB2312" w:eastAsia="仿宋_GB2312" w:hAnsi="仿宋" w:hint="eastAsia"/>
          <w:sz w:val="30"/>
          <w:szCs w:val="30"/>
        </w:rPr>
        <w:t>4-12</w:t>
      </w:r>
      <w:r>
        <w:rPr>
          <w:rFonts w:ascii="仿宋_GB2312" w:eastAsia="仿宋_GB2312" w:hAnsi="仿宋" w:hint="eastAsia"/>
          <w:sz w:val="30"/>
          <w:szCs w:val="30"/>
        </w:rPr>
        <w:t>月</w:t>
      </w:r>
    </w:p>
    <w:p w:rsidR="002377C5" w:rsidRDefault="001C55BA">
      <w:pPr>
        <w:adjustRightInd w:val="0"/>
        <w:snapToGrid w:val="0"/>
        <w:spacing w:line="600" w:lineRule="exact"/>
        <w:ind w:firstLineChars="200" w:firstLine="600"/>
        <w:rPr>
          <w:rFonts w:ascii="黑体" w:eastAsia="黑体" w:hAnsi="黑体"/>
          <w:sz w:val="30"/>
          <w:szCs w:val="30"/>
        </w:rPr>
      </w:pPr>
      <w:r>
        <w:rPr>
          <w:rFonts w:ascii="黑体" w:eastAsia="黑体" w:hAnsi="黑体" w:hint="eastAsia"/>
          <w:sz w:val="30"/>
          <w:szCs w:val="30"/>
        </w:rPr>
        <w:t>四、参赛对象</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本市中学（含中等职业学校）在校生。</w:t>
      </w:r>
    </w:p>
    <w:p w:rsidR="002377C5" w:rsidRDefault="001C55BA">
      <w:pPr>
        <w:adjustRightInd w:val="0"/>
        <w:snapToGrid w:val="0"/>
        <w:spacing w:line="600" w:lineRule="exact"/>
        <w:ind w:firstLineChars="200" w:firstLine="600"/>
        <w:rPr>
          <w:rFonts w:ascii="黑体" w:eastAsia="黑体" w:hAnsi="黑体"/>
          <w:sz w:val="30"/>
          <w:szCs w:val="30"/>
        </w:rPr>
      </w:pPr>
      <w:r>
        <w:rPr>
          <w:rFonts w:ascii="黑体" w:eastAsia="黑体" w:hAnsi="黑体" w:hint="eastAsia"/>
          <w:sz w:val="30"/>
          <w:szCs w:val="30"/>
        </w:rPr>
        <w:t>五、竞赛内容</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竞赛的主要内容涉及习近平法治思想、宪法、基本法律以及与青少年学生健康成长密切相关的法律法规。与竞赛内容相关的参考样题等资料，详见</w:t>
      </w:r>
      <w:r w:rsidR="00637797">
        <w:rPr>
          <w:rFonts w:ascii="仿宋_GB2312" w:eastAsia="仿宋_GB2312" w:hAnsi="仿宋" w:hint="eastAsia"/>
          <w:sz w:val="30"/>
          <w:szCs w:val="30"/>
        </w:rPr>
        <w:t>“</w:t>
      </w:r>
      <w:r>
        <w:rPr>
          <w:rFonts w:ascii="仿宋_GB2312" w:eastAsia="仿宋_GB2312" w:hAnsi="仿宋" w:hint="eastAsia"/>
          <w:sz w:val="30"/>
          <w:szCs w:val="30"/>
        </w:rPr>
        <w:t>上海教育</w:t>
      </w:r>
      <w:r w:rsidR="00637797">
        <w:rPr>
          <w:rFonts w:ascii="仿宋_GB2312" w:eastAsia="仿宋_GB2312" w:hAnsi="仿宋" w:hint="eastAsia"/>
          <w:sz w:val="30"/>
          <w:szCs w:val="30"/>
        </w:rPr>
        <w:t>”</w:t>
      </w:r>
      <w:r>
        <w:rPr>
          <w:rFonts w:ascii="仿宋_GB2312" w:eastAsia="仿宋_GB2312" w:hAnsi="仿宋" w:hint="eastAsia"/>
          <w:sz w:val="30"/>
          <w:szCs w:val="30"/>
        </w:rPr>
        <w:t>网（</w:t>
      </w:r>
      <w:r>
        <w:rPr>
          <w:rFonts w:ascii="仿宋_GB2312" w:eastAsia="仿宋_GB2312" w:hAnsi="仿宋" w:hint="eastAsia"/>
          <w:sz w:val="30"/>
          <w:szCs w:val="30"/>
        </w:rPr>
        <w:t>edu.sh.gov.cn</w:t>
      </w:r>
      <w:r>
        <w:rPr>
          <w:rFonts w:ascii="仿宋_GB2312" w:eastAsia="仿宋_GB2312" w:hAnsi="仿宋" w:hint="eastAsia"/>
          <w:sz w:val="30"/>
          <w:szCs w:val="30"/>
        </w:rPr>
        <w:t>）和配套出版的《上海中学生报（法治特刊）》。</w:t>
      </w:r>
    </w:p>
    <w:p w:rsidR="002377C5" w:rsidRDefault="001C55BA">
      <w:pPr>
        <w:adjustRightInd w:val="0"/>
        <w:snapToGrid w:val="0"/>
        <w:spacing w:line="600" w:lineRule="exact"/>
        <w:ind w:firstLineChars="200" w:firstLine="600"/>
        <w:rPr>
          <w:rFonts w:ascii="黑体" w:eastAsia="黑体" w:hAnsi="黑体"/>
          <w:sz w:val="30"/>
          <w:szCs w:val="30"/>
        </w:rPr>
      </w:pPr>
      <w:r>
        <w:rPr>
          <w:rFonts w:ascii="黑体" w:eastAsia="黑体" w:hAnsi="黑体" w:hint="eastAsia"/>
          <w:sz w:val="30"/>
          <w:szCs w:val="30"/>
        </w:rPr>
        <w:t>六、竞赛形式</w:t>
      </w:r>
    </w:p>
    <w:p w:rsidR="002377C5" w:rsidRDefault="001C55BA">
      <w:pPr>
        <w:adjustRightInd w:val="0"/>
        <w:snapToGrid w:val="0"/>
        <w:spacing w:line="60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（一）组别及组队要求</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竞赛设初中组、高中组和中职组</w:t>
      </w:r>
      <w:r>
        <w:rPr>
          <w:rFonts w:ascii="仿宋_GB2312" w:eastAsia="仿宋_GB2312" w:hAnsi="仿宋" w:hint="eastAsia"/>
          <w:sz w:val="30"/>
          <w:szCs w:val="30"/>
        </w:rPr>
        <w:t>3</w:t>
      </w:r>
      <w:r>
        <w:rPr>
          <w:rFonts w:ascii="仿宋_GB2312" w:eastAsia="仿宋_GB2312" w:hAnsi="仿宋" w:hint="eastAsia"/>
          <w:sz w:val="30"/>
          <w:szCs w:val="30"/>
        </w:rPr>
        <w:t>个组别。每个组别的参赛队均以学校为单位报名，参赛队成员包括领队教师</w:t>
      </w:r>
      <w:r>
        <w:rPr>
          <w:rFonts w:ascii="仿宋_GB2312" w:eastAsia="仿宋_GB2312" w:hAnsi="仿宋" w:hint="eastAsia"/>
          <w:sz w:val="30"/>
          <w:szCs w:val="30"/>
        </w:rPr>
        <w:t>1</w:t>
      </w:r>
      <w:r>
        <w:rPr>
          <w:rFonts w:ascii="仿宋_GB2312" w:eastAsia="仿宋_GB2312" w:hAnsi="仿宋" w:hint="eastAsia"/>
          <w:sz w:val="30"/>
          <w:szCs w:val="30"/>
        </w:rPr>
        <w:t>名、正式队员</w:t>
      </w:r>
      <w:r>
        <w:rPr>
          <w:rFonts w:ascii="仿宋_GB2312" w:eastAsia="仿宋_GB2312" w:hAnsi="仿宋" w:hint="eastAsia"/>
          <w:sz w:val="30"/>
          <w:szCs w:val="30"/>
        </w:rPr>
        <w:t>3</w:t>
      </w:r>
      <w:r>
        <w:rPr>
          <w:rFonts w:ascii="仿宋_GB2312" w:eastAsia="仿宋_GB2312" w:hAnsi="仿宋" w:hint="eastAsia"/>
          <w:sz w:val="30"/>
          <w:szCs w:val="30"/>
        </w:rPr>
        <w:t>名和候补队员</w:t>
      </w:r>
      <w:r>
        <w:rPr>
          <w:rFonts w:ascii="仿宋_GB2312" w:eastAsia="仿宋_GB2312" w:hAnsi="仿宋" w:hint="eastAsia"/>
          <w:sz w:val="30"/>
          <w:szCs w:val="30"/>
        </w:rPr>
        <w:t>1</w:t>
      </w:r>
      <w:r>
        <w:rPr>
          <w:rFonts w:ascii="仿宋_GB2312" w:eastAsia="仿宋_GB2312" w:hAnsi="仿宋" w:hint="eastAsia"/>
          <w:sz w:val="30"/>
          <w:szCs w:val="30"/>
        </w:rPr>
        <w:t>名（报名时</w:t>
      </w:r>
      <w:r>
        <w:rPr>
          <w:rFonts w:ascii="仿宋_GB2312" w:eastAsia="仿宋_GB2312" w:hAnsi="仿宋" w:hint="eastAsia"/>
          <w:sz w:val="30"/>
          <w:szCs w:val="30"/>
        </w:rPr>
        <w:t>队员</w:t>
      </w:r>
      <w:r>
        <w:rPr>
          <w:rFonts w:ascii="仿宋_GB2312" w:eastAsia="仿宋_GB2312" w:hAnsi="仿宋" w:hint="eastAsia"/>
          <w:sz w:val="30"/>
          <w:szCs w:val="30"/>
        </w:rPr>
        <w:t>需为非毕业年级）。</w:t>
      </w:r>
    </w:p>
    <w:p w:rsidR="002377C5" w:rsidRDefault="001C55BA">
      <w:pPr>
        <w:adjustRightInd w:val="0"/>
        <w:snapToGrid w:val="0"/>
        <w:spacing w:line="60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（二）竞赛形式及要求</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竞赛分初赛、复赛和决赛三个阶段。</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初赛：初中组、高中组的初赛由各区教育局组织，在学校自愿组队报名的前提下，各组别分别遴选</w:t>
      </w:r>
      <w:r>
        <w:rPr>
          <w:rFonts w:ascii="仿宋_GB2312" w:eastAsia="仿宋_GB2312" w:hAnsi="仿宋" w:hint="eastAsia"/>
          <w:sz w:val="30"/>
          <w:szCs w:val="30"/>
        </w:rPr>
        <w:t>1</w:t>
      </w:r>
      <w:r>
        <w:rPr>
          <w:rFonts w:ascii="仿宋_GB2312" w:eastAsia="仿宋_GB2312" w:hAnsi="仿宋" w:hint="eastAsia"/>
          <w:sz w:val="30"/>
          <w:szCs w:val="30"/>
        </w:rPr>
        <w:t>支校级参赛队（浦东新区可报</w:t>
      </w:r>
      <w:r>
        <w:rPr>
          <w:rFonts w:ascii="仿宋_GB2312" w:eastAsia="仿宋_GB2312" w:hAnsi="仿宋" w:hint="eastAsia"/>
          <w:sz w:val="30"/>
          <w:szCs w:val="30"/>
        </w:rPr>
        <w:t>2</w:t>
      </w:r>
      <w:r>
        <w:rPr>
          <w:rFonts w:ascii="仿宋_GB2312" w:eastAsia="仿宋_GB2312" w:hAnsi="仿宋" w:hint="eastAsia"/>
          <w:sz w:val="30"/>
          <w:szCs w:val="30"/>
        </w:rPr>
        <w:t>支），代表本区参加全市复赛。中职组的初赛组织工作由上海中学生报社牵头负责，经报名与选拔后，参加全市复赛。所有组别的复赛名单请在</w:t>
      </w:r>
      <w:r>
        <w:rPr>
          <w:rFonts w:ascii="仿宋_GB2312" w:eastAsia="仿宋_GB2312" w:hAnsi="仿宋" w:hint="eastAsia"/>
          <w:sz w:val="30"/>
          <w:szCs w:val="30"/>
        </w:rPr>
        <w:t>5</w:t>
      </w:r>
      <w:r>
        <w:rPr>
          <w:rFonts w:ascii="仿宋_GB2312" w:eastAsia="仿宋_GB2312" w:hAnsi="仿宋" w:hint="eastAsia"/>
          <w:sz w:val="30"/>
          <w:szCs w:val="30"/>
        </w:rPr>
        <w:t>月</w:t>
      </w:r>
      <w:r>
        <w:rPr>
          <w:rFonts w:ascii="仿宋_GB2312" w:eastAsia="仿宋_GB2312" w:hAnsi="仿宋" w:hint="eastAsia"/>
          <w:sz w:val="30"/>
          <w:szCs w:val="30"/>
        </w:rPr>
        <w:t>1</w:t>
      </w:r>
      <w:r>
        <w:rPr>
          <w:rFonts w:ascii="仿宋_GB2312" w:eastAsia="仿宋_GB2312" w:hAnsi="仿宋" w:hint="eastAsia"/>
          <w:sz w:val="30"/>
          <w:szCs w:val="30"/>
        </w:rPr>
        <w:t>日（星期</w:t>
      </w:r>
      <w:r>
        <w:rPr>
          <w:rFonts w:ascii="仿宋_GB2312" w:eastAsia="仿宋_GB2312" w:hAnsi="仿宋" w:hint="eastAsia"/>
          <w:sz w:val="30"/>
          <w:szCs w:val="30"/>
        </w:rPr>
        <w:t>四</w:t>
      </w:r>
      <w:r>
        <w:rPr>
          <w:rFonts w:ascii="仿宋_GB2312" w:eastAsia="仿宋_GB2312" w:hAnsi="仿宋" w:hint="eastAsia"/>
          <w:sz w:val="30"/>
          <w:szCs w:val="30"/>
        </w:rPr>
        <w:t>）前报组委会办公</w:t>
      </w:r>
      <w:r>
        <w:rPr>
          <w:rFonts w:ascii="仿宋_GB2312" w:eastAsia="仿宋_GB2312" w:hAnsi="仿宋" w:hint="eastAsia"/>
          <w:sz w:val="30"/>
          <w:szCs w:val="30"/>
        </w:rPr>
        <w:t>室。</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复赛和决赛：全市复赛将于</w:t>
      </w:r>
      <w:r>
        <w:rPr>
          <w:rFonts w:ascii="仿宋_GB2312" w:eastAsia="仿宋_GB2312" w:hAnsi="仿宋" w:hint="eastAsia"/>
          <w:sz w:val="30"/>
          <w:szCs w:val="30"/>
        </w:rPr>
        <w:t>5</w:t>
      </w:r>
      <w:r>
        <w:rPr>
          <w:rFonts w:ascii="仿宋_GB2312" w:eastAsia="仿宋_GB2312" w:hAnsi="仿宋" w:hint="eastAsia"/>
          <w:sz w:val="30"/>
          <w:szCs w:val="30"/>
        </w:rPr>
        <w:t>月中下旬举行。组委会将对复赛各组别的优秀个人选手进行表彰。经复赛，</w:t>
      </w:r>
      <w:r>
        <w:rPr>
          <w:rFonts w:ascii="仿宋_GB2312" w:eastAsia="仿宋_GB2312" w:hAnsi="仿宋" w:hint="eastAsia"/>
          <w:sz w:val="30"/>
          <w:szCs w:val="30"/>
        </w:rPr>
        <w:t>各组别</w:t>
      </w:r>
      <w:r>
        <w:rPr>
          <w:rFonts w:ascii="仿宋_GB2312" w:eastAsia="仿宋_GB2312" w:hAnsi="仿宋" w:hint="eastAsia"/>
          <w:sz w:val="30"/>
          <w:szCs w:val="30"/>
        </w:rPr>
        <w:t>成绩前</w:t>
      </w:r>
      <w:r>
        <w:rPr>
          <w:rFonts w:ascii="仿宋_GB2312" w:eastAsia="仿宋_GB2312" w:hAnsi="仿宋" w:hint="eastAsia"/>
          <w:sz w:val="30"/>
          <w:szCs w:val="30"/>
        </w:rPr>
        <w:t>6</w:t>
      </w:r>
      <w:r>
        <w:rPr>
          <w:rFonts w:ascii="仿宋_GB2312" w:eastAsia="仿宋_GB2312" w:hAnsi="仿宋" w:hint="eastAsia"/>
          <w:sz w:val="30"/>
          <w:szCs w:val="30"/>
        </w:rPr>
        <w:t>名</w:t>
      </w:r>
      <w:r>
        <w:rPr>
          <w:rFonts w:ascii="仿宋_GB2312" w:eastAsia="仿宋_GB2312" w:hAnsi="仿宋" w:hint="eastAsia"/>
          <w:sz w:val="30"/>
          <w:szCs w:val="30"/>
        </w:rPr>
        <w:t>的</w:t>
      </w:r>
      <w:r>
        <w:rPr>
          <w:rFonts w:ascii="仿宋_GB2312" w:eastAsia="仿宋_GB2312" w:hAnsi="仿宋" w:hint="eastAsia"/>
          <w:sz w:val="30"/>
          <w:szCs w:val="30"/>
        </w:rPr>
        <w:t>代表队将参加全市决赛。复赛和决赛的具体时间和形式另行通知。</w:t>
      </w:r>
    </w:p>
    <w:p w:rsidR="002377C5" w:rsidRDefault="001C55BA">
      <w:pPr>
        <w:adjustRightInd w:val="0"/>
        <w:snapToGrid w:val="0"/>
        <w:spacing w:line="60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（三）奖项设置</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本次宪法法律知识竞赛的</w:t>
      </w:r>
      <w:r>
        <w:rPr>
          <w:rFonts w:ascii="仿宋_GB2312" w:eastAsia="仿宋_GB2312" w:hAnsi="仿宋" w:hint="eastAsia"/>
          <w:sz w:val="30"/>
          <w:szCs w:val="30"/>
        </w:rPr>
        <w:t>3</w:t>
      </w:r>
      <w:r>
        <w:rPr>
          <w:rFonts w:ascii="仿宋_GB2312" w:eastAsia="仿宋_GB2312" w:hAnsi="仿宋" w:hint="eastAsia"/>
          <w:sz w:val="30"/>
          <w:szCs w:val="30"/>
        </w:rPr>
        <w:t>个组别均设团体和个人奖项。</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团体奖项：设冠军、亚军、季军等若干奖项。</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个人奖项：复赛设一、二、三等奖，决赛设优秀指导教师奖。</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决赛阶段的获奖情况将记录至学生本人综合素质评价。</w:t>
      </w:r>
    </w:p>
    <w:p w:rsidR="002377C5" w:rsidRDefault="001C55BA">
      <w:pPr>
        <w:adjustRightInd w:val="0"/>
        <w:snapToGrid w:val="0"/>
        <w:spacing w:line="600" w:lineRule="exact"/>
        <w:ind w:firstLineChars="200" w:firstLine="600"/>
        <w:rPr>
          <w:rFonts w:ascii="黑体" w:eastAsia="黑体" w:hAnsi="黑体"/>
          <w:sz w:val="30"/>
          <w:szCs w:val="30"/>
        </w:rPr>
      </w:pPr>
      <w:r>
        <w:rPr>
          <w:rFonts w:ascii="黑体" w:eastAsia="黑体" w:hAnsi="黑体" w:hint="eastAsia"/>
          <w:sz w:val="30"/>
          <w:szCs w:val="30"/>
        </w:rPr>
        <w:t>七、组织要求</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202</w:t>
      </w:r>
      <w:r>
        <w:rPr>
          <w:rFonts w:ascii="仿宋_GB2312" w:eastAsia="仿宋_GB2312" w:hAnsi="仿宋" w:hint="eastAsia"/>
          <w:sz w:val="30"/>
          <w:szCs w:val="30"/>
        </w:rPr>
        <w:t>5</w:t>
      </w:r>
      <w:r>
        <w:rPr>
          <w:rFonts w:ascii="仿宋_GB2312" w:eastAsia="仿宋_GB2312" w:hAnsi="仿宋" w:hint="eastAsia"/>
          <w:sz w:val="30"/>
          <w:szCs w:val="30"/>
        </w:rPr>
        <w:t>年上海市“新沪杯”中学生宪法法律知识竞赛是深入学习贯彻党的二十大精神和习近平法治思想的重要抓手，是贯彻落实国家和本市“八五”普法规划、加强青少年宪法法治教育的重要举措。各区、各校要高度重视，认真组织，广泛发动。</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各区要在广泛开展习近平法治思想和宪法法治学习教育的基础上，进一步加强青少年法治教育和未成年人网络保护。要结合党史知识、国家安全、诚实守信、规则意识、劳动教育、未成年人保护、公共卫生、环境保护、交通消防安全、食品安全、应急管理、防范校园欺凌、禁毒、预防网络沉迷和网络欺诈等内容，自行组织开展《中华人民共</w:t>
      </w:r>
      <w:r>
        <w:rPr>
          <w:rFonts w:ascii="仿宋_GB2312" w:eastAsia="仿宋_GB2312" w:hAnsi="仿宋" w:hint="eastAsia"/>
          <w:sz w:val="30"/>
          <w:szCs w:val="30"/>
        </w:rPr>
        <w:t>和国宪法》《中华人民共和国民法典》《中华人民共和国刑法》《中华人民共和国教育法》《中华人民共和国义务教育法》《中华人民共和国职业教育法》《中华人民共和国未成年人保护法》《中华人民共和国预防未成年人犯罪法》《中华人民共和国家庭教育促进法》等与青少年健康成长密切相关法律法规的知识学习和各类竞赛。</w:t>
      </w:r>
    </w:p>
    <w:p w:rsidR="002377C5" w:rsidRDefault="001C55BA">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各区要充分运用报纸、广播、电视、互联网等媒体，努力提升竞赛的参与面和影响力，为上海教育改革发展营造良好的法治氛围。</w:t>
      </w:r>
    </w:p>
    <w:p w:rsidR="002377C5" w:rsidRDefault="001C55BA">
      <w:pPr>
        <w:adjustRightInd w:val="0"/>
        <w:snapToGrid w:val="0"/>
        <w:spacing w:line="600" w:lineRule="exact"/>
        <w:ind w:firstLineChars="200" w:firstLine="600"/>
        <w:rPr>
          <w:rFonts w:ascii="仿宋_GB2312" w:eastAsia="仿宋_GB2312" w:hAnsi="仿宋_GB2312" w:cs="仿宋_GB2312"/>
          <w:sz w:val="30"/>
          <w:szCs w:val="30"/>
        </w:rPr>
      </w:pPr>
      <w:r>
        <w:rPr>
          <w:rFonts w:ascii="仿宋_GB2312" w:eastAsia="仿宋_GB2312" w:hAnsi="仿宋" w:hint="eastAsia"/>
          <w:sz w:val="30"/>
          <w:szCs w:val="30"/>
        </w:rPr>
        <w:t>联系人：上海中学生报社</w:t>
      </w:r>
      <w:r>
        <w:rPr>
          <w:rFonts w:ascii="仿宋_GB2312" w:eastAsia="仿宋_GB2312" w:hAnsi="仿宋" w:hint="eastAsia"/>
          <w:sz w:val="30"/>
          <w:szCs w:val="30"/>
        </w:rPr>
        <w:t xml:space="preserve"> </w:t>
      </w:r>
      <w:r>
        <w:rPr>
          <w:rFonts w:ascii="仿宋_GB2312" w:eastAsia="仿宋_GB2312" w:hAnsi="仿宋" w:hint="eastAsia"/>
          <w:sz w:val="30"/>
          <w:szCs w:val="30"/>
        </w:rPr>
        <w:t>侯秀华，联系电话：</w:t>
      </w:r>
      <w:r>
        <w:rPr>
          <w:rFonts w:ascii="仿宋_GB2312" w:eastAsia="仿宋_GB2312" w:hAnsi="仿宋" w:hint="eastAsia"/>
          <w:sz w:val="30"/>
          <w:szCs w:val="30"/>
        </w:rPr>
        <w:t>33395145</w:t>
      </w:r>
      <w:r>
        <w:rPr>
          <w:rFonts w:ascii="仿宋_GB2312" w:eastAsia="仿宋_GB2312" w:hAnsi="仿宋" w:hint="eastAsia"/>
          <w:sz w:val="30"/>
          <w:szCs w:val="30"/>
        </w:rPr>
        <w:t>，</w:t>
      </w:r>
      <w:r>
        <w:rPr>
          <w:rFonts w:ascii="仿宋_GB2312" w:eastAsia="仿宋_GB2312" w:hAnsi="仿宋_GB2312" w:cs="仿宋_GB2312" w:hint="eastAsia"/>
          <w:sz w:val="30"/>
          <w:szCs w:val="30"/>
        </w:rPr>
        <w:t>邮箱：</w:t>
      </w:r>
      <w:r>
        <w:rPr>
          <w:rFonts w:ascii="仿宋_GB2312" w:eastAsia="仿宋_GB2312" w:hAnsi="仿宋_GB2312" w:cs="仿宋_GB2312" w:hint="eastAsia"/>
          <w:sz w:val="30"/>
          <w:szCs w:val="30"/>
        </w:rPr>
        <w:t>xinhubei@163.com</w:t>
      </w:r>
    </w:p>
    <w:p w:rsidR="002377C5" w:rsidRDefault="001C55BA">
      <w:pPr>
        <w:adjustRightInd w:val="0"/>
        <w:snapToGrid w:val="0"/>
        <w:spacing w:line="600" w:lineRule="exact"/>
        <w:ind w:leftChars="284" w:left="1496" w:hangingChars="300" w:hanging="900"/>
        <w:rPr>
          <w:rFonts w:ascii="仿宋_GB2312" w:eastAsia="仿宋_GB2312" w:hAnsi="仿宋"/>
          <w:sz w:val="30"/>
          <w:szCs w:val="30"/>
        </w:rPr>
      </w:pPr>
      <w:r>
        <w:rPr>
          <w:rFonts w:ascii="仿宋_GB2312" w:eastAsia="仿宋_GB2312" w:hAnsi="仿宋" w:hint="eastAsia"/>
          <w:sz w:val="30"/>
          <w:szCs w:val="30"/>
        </w:rPr>
        <w:t>附件：</w:t>
      </w:r>
      <w:r>
        <w:rPr>
          <w:rFonts w:ascii="仿宋_GB2312" w:eastAsia="仿宋_GB2312" w:hAnsi="仿宋" w:hint="eastAsia"/>
          <w:sz w:val="30"/>
          <w:szCs w:val="30"/>
        </w:rPr>
        <w:t>202</w:t>
      </w:r>
      <w:r>
        <w:rPr>
          <w:rFonts w:ascii="仿宋_GB2312" w:eastAsia="仿宋_GB2312" w:hAnsi="仿宋" w:hint="eastAsia"/>
          <w:sz w:val="30"/>
          <w:szCs w:val="30"/>
        </w:rPr>
        <w:t>5</w:t>
      </w:r>
      <w:r>
        <w:rPr>
          <w:rFonts w:ascii="仿宋_GB2312" w:eastAsia="仿宋_GB2312" w:hAnsi="仿宋" w:hint="eastAsia"/>
          <w:sz w:val="30"/>
          <w:szCs w:val="30"/>
        </w:rPr>
        <w:t>年上海市“新沪杯”中学生宪法法律知识竞赛复赛报名表</w:t>
      </w:r>
    </w:p>
    <w:bookmarkEnd w:id="2"/>
    <w:bookmarkEnd w:id="3"/>
    <w:p w:rsidR="002377C5" w:rsidRDefault="002377C5">
      <w:pPr>
        <w:adjustRightInd w:val="0"/>
        <w:snapToGrid w:val="0"/>
        <w:spacing w:line="520" w:lineRule="exact"/>
        <w:ind w:leftChars="113" w:left="237" w:firstLineChars="200" w:firstLine="420"/>
        <w:rPr>
          <w:rFonts w:ascii="仿宋_GB2312" w:eastAsia="仿宋_GB2312" w:hAnsi="仿宋"/>
          <w:szCs w:val="28"/>
        </w:rPr>
      </w:pPr>
    </w:p>
    <w:p w:rsidR="002377C5" w:rsidRDefault="002377C5">
      <w:pPr>
        <w:adjustRightInd w:val="0"/>
        <w:snapToGrid w:val="0"/>
        <w:spacing w:line="520" w:lineRule="exact"/>
        <w:ind w:leftChars="113" w:left="237" w:firstLineChars="200" w:firstLine="420"/>
        <w:rPr>
          <w:rFonts w:ascii="仿宋_GB2312" w:eastAsia="仿宋_GB2312" w:hAnsi="仿宋"/>
          <w:szCs w:val="28"/>
        </w:rPr>
      </w:pPr>
    </w:p>
    <w:p w:rsidR="002377C5" w:rsidRDefault="002377C5">
      <w:pPr>
        <w:adjustRightInd w:val="0"/>
        <w:snapToGrid w:val="0"/>
        <w:spacing w:line="520" w:lineRule="exact"/>
        <w:ind w:leftChars="113" w:left="237" w:firstLineChars="200" w:firstLine="420"/>
        <w:rPr>
          <w:rFonts w:ascii="仿宋_GB2312" w:eastAsia="仿宋_GB2312" w:hAnsi="仿宋"/>
          <w:szCs w:val="28"/>
        </w:rPr>
      </w:pPr>
    </w:p>
    <w:tbl>
      <w:tblPr>
        <w:tblW w:w="8716" w:type="dxa"/>
        <w:jc w:val="center"/>
        <w:tblLayout w:type="fixed"/>
        <w:tblLook w:val="04A0"/>
      </w:tblPr>
      <w:tblGrid>
        <w:gridCol w:w="4268"/>
        <w:gridCol w:w="90"/>
        <w:gridCol w:w="4358"/>
      </w:tblGrid>
      <w:tr w:rsidR="002377C5">
        <w:trPr>
          <w:jc w:val="center"/>
        </w:trPr>
        <w:tc>
          <w:tcPr>
            <w:tcW w:w="4268" w:type="dxa"/>
          </w:tcPr>
          <w:p w:rsidR="002377C5" w:rsidRDefault="001C55BA">
            <w:pPr>
              <w:spacing w:line="560" w:lineRule="exact"/>
              <w:ind w:rightChars="101" w:right="212"/>
              <w:jc w:val="distribute"/>
              <w:rPr>
                <w:rFonts w:ascii="仿宋_GB2312" w:eastAsia="仿宋_GB2312"/>
                <w:spacing w:val="-12"/>
                <w:w w:val="96"/>
                <w:sz w:val="30"/>
                <w:szCs w:val="30"/>
              </w:rPr>
            </w:pPr>
            <w:r>
              <w:rPr>
                <w:rFonts w:ascii="仿宋_GB2312" w:eastAsia="仿宋_GB2312" w:hint="eastAsia"/>
                <w:spacing w:val="-12"/>
                <w:w w:val="96"/>
                <w:sz w:val="30"/>
                <w:szCs w:val="30"/>
              </w:rPr>
              <w:t>中共上海市教育卫生工作委员会</w:t>
            </w:r>
          </w:p>
        </w:tc>
        <w:tc>
          <w:tcPr>
            <w:tcW w:w="4448" w:type="dxa"/>
            <w:gridSpan w:val="2"/>
          </w:tcPr>
          <w:p w:rsidR="002377C5" w:rsidRDefault="001C55BA">
            <w:pPr>
              <w:spacing w:line="560" w:lineRule="exact"/>
              <w:ind w:rightChars="101" w:right="212" w:firstLineChars="62" w:firstLine="156"/>
              <w:jc w:val="distribute"/>
              <w:rPr>
                <w:rFonts w:ascii="仿宋_GB2312" w:eastAsia="仿宋_GB2312"/>
                <w:spacing w:val="-24"/>
                <w:sz w:val="30"/>
                <w:szCs w:val="30"/>
              </w:rPr>
            </w:pPr>
            <w:r>
              <w:rPr>
                <w:rFonts w:ascii="仿宋_GB2312" w:eastAsia="仿宋_GB2312" w:hint="eastAsia"/>
                <w:spacing w:val="-24"/>
                <w:sz w:val="30"/>
                <w:szCs w:val="30"/>
              </w:rPr>
              <w:t>上海市教育委员会</w:t>
            </w:r>
          </w:p>
        </w:tc>
      </w:tr>
      <w:tr w:rsidR="002377C5">
        <w:trPr>
          <w:jc w:val="center"/>
        </w:trPr>
        <w:tc>
          <w:tcPr>
            <w:tcW w:w="4358" w:type="dxa"/>
            <w:gridSpan w:val="2"/>
          </w:tcPr>
          <w:p w:rsidR="002377C5" w:rsidRDefault="002377C5">
            <w:pPr>
              <w:spacing w:line="560" w:lineRule="exact"/>
              <w:ind w:rightChars="952" w:right="1999" w:firstLineChars="737" w:firstLine="2211"/>
              <w:jc w:val="distribute"/>
              <w:rPr>
                <w:rFonts w:ascii="仿宋_GB2312" w:eastAsia="仿宋_GB2312"/>
                <w:sz w:val="30"/>
                <w:szCs w:val="30"/>
              </w:rPr>
            </w:pPr>
          </w:p>
        </w:tc>
        <w:tc>
          <w:tcPr>
            <w:tcW w:w="4358" w:type="dxa"/>
          </w:tcPr>
          <w:p w:rsidR="002377C5" w:rsidRDefault="002377C5">
            <w:pPr>
              <w:tabs>
                <w:tab w:val="left" w:pos="2982"/>
                <w:tab w:val="left" w:pos="3297"/>
              </w:tabs>
              <w:spacing w:line="560" w:lineRule="exact"/>
              <w:ind w:firstLineChars="250" w:firstLine="780"/>
              <w:rPr>
                <w:rFonts w:ascii="仿宋_GB2312" w:eastAsia="仿宋_GB2312"/>
                <w:spacing w:val="6"/>
                <w:sz w:val="30"/>
                <w:szCs w:val="30"/>
              </w:rPr>
            </w:pPr>
          </w:p>
        </w:tc>
      </w:tr>
    </w:tbl>
    <w:p w:rsidR="002377C5" w:rsidRDefault="002377C5">
      <w:pPr>
        <w:adjustRightInd w:val="0"/>
        <w:snapToGrid w:val="0"/>
        <w:spacing w:line="520" w:lineRule="exact"/>
        <w:rPr>
          <w:rFonts w:ascii="CESI黑体-GB2312" w:eastAsia="CESI黑体-GB2312" w:hAnsi="CESI黑体-GB2312" w:cs="CESI黑体-GB2312"/>
          <w:sz w:val="32"/>
          <w:szCs w:val="32"/>
        </w:rPr>
      </w:pPr>
    </w:p>
    <w:tbl>
      <w:tblPr>
        <w:tblW w:w="8937" w:type="dxa"/>
        <w:jc w:val="center"/>
        <w:tblLayout w:type="fixed"/>
        <w:tblLook w:val="04A0"/>
      </w:tblPr>
      <w:tblGrid>
        <w:gridCol w:w="4268"/>
        <w:gridCol w:w="90"/>
        <w:gridCol w:w="4579"/>
      </w:tblGrid>
      <w:tr w:rsidR="002377C5">
        <w:trPr>
          <w:jc w:val="center"/>
        </w:trPr>
        <w:tc>
          <w:tcPr>
            <w:tcW w:w="4268" w:type="dxa"/>
          </w:tcPr>
          <w:p w:rsidR="002377C5" w:rsidRDefault="001C55BA">
            <w:pPr>
              <w:spacing w:line="560" w:lineRule="exact"/>
              <w:ind w:rightChars="101" w:right="212"/>
              <w:jc w:val="distribute"/>
              <w:rPr>
                <w:rFonts w:ascii="仿宋_GB2312" w:eastAsia="仿宋_GB2312"/>
                <w:spacing w:val="-12"/>
                <w:w w:val="96"/>
                <w:sz w:val="30"/>
                <w:szCs w:val="30"/>
              </w:rPr>
            </w:pPr>
            <w:r>
              <w:rPr>
                <w:rFonts w:ascii="仿宋_GB2312" w:eastAsia="仿宋_GB2312" w:hint="eastAsia"/>
                <w:spacing w:val="-24"/>
                <w:sz w:val="30"/>
                <w:szCs w:val="30"/>
              </w:rPr>
              <w:t>上海市司法局</w:t>
            </w:r>
          </w:p>
        </w:tc>
        <w:tc>
          <w:tcPr>
            <w:tcW w:w="4669" w:type="dxa"/>
            <w:gridSpan w:val="2"/>
          </w:tcPr>
          <w:p w:rsidR="002377C5" w:rsidRDefault="001C55BA">
            <w:pPr>
              <w:spacing w:line="560" w:lineRule="exact"/>
              <w:ind w:rightChars="101" w:right="212" w:firstLineChars="62" w:firstLine="156"/>
              <w:jc w:val="distribute"/>
              <w:rPr>
                <w:rFonts w:ascii="仿宋_GB2312" w:eastAsia="仿宋_GB2312"/>
                <w:spacing w:val="-24"/>
                <w:sz w:val="30"/>
                <w:szCs w:val="30"/>
              </w:rPr>
            </w:pPr>
            <w:r>
              <w:rPr>
                <w:rFonts w:ascii="仿宋_GB2312" w:eastAsia="仿宋_GB2312" w:hint="eastAsia"/>
                <w:spacing w:val="-24"/>
                <w:sz w:val="30"/>
                <w:szCs w:val="30"/>
              </w:rPr>
              <w:t>上海市法治宣传教育联席会议办公室</w:t>
            </w:r>
          </w:p>
        </w:tc>
      </w:tr>
      <w:tr w:rsidR="002377C5">
        <w:trPr>
          <w:jc w:val="center"/>
        </w:trPr>
        <w:tc>
          <w:tcPr>
            <w:tcW w:w="4358" w:type="dxa"/>
            <w:gridSpan w:val="2"/>
          </w:tcPr>
          <w:p w:rsidR="002377C5" w:rsidRDefault="002377C5">
            <w:pPr>
              <w:spacing w:line="560" w:lineRule="exact"/>
              <w:ind w:rightChars="952" w:right="1999" w:firstLineChars="737" w:firstLine="2211"/>
              <w:jc w:val="distribute"/>
              <w:rPr>
                <w:rFonts w:ascii="仿宋_GB2312" w:eastAsia="仿宋_GB2312"/>
                <w:sz w:val="30"/>
                <w:szCs w:val="30"/>
              </w:rPr>
            </w:pPr>
          </w:p>
        </w:tc>
        <w:tc>
          <w:tcPr>
            <w:tcW w:w="4579" w:type="dxa"/>
          </w:tcPr>
          <w:p w:rsidR="002377C5" w:rsidRDefault="001C55BA">
            <w:pPr>
              <w:tabs>
                <w:tab w:val="left" w:pos="2982"/>
                <w:tab w:val="left" w:pos="3297"/>
              </w:tabs>
              <w:spacing w:line="560" w:lineRule="exact"/>
              <w:ind w:firstLineChars="250" w:firstLine="780"/>
              <w:rPr>
                <w:rFonts w:ascii="仿宋_GB2312" w:eastAsia="仿宋_GB2312"/>
                <w:spacing w:val="6"/>
                <w:sz w:val="30"/>
                <w:szCs w:val="30"/>
              </w:rPr>
            </w:pPr>
            <w:r>
              <w:rPr>
                <w:rFonts w:ascii="仿宋_GB2312" w:eastAsia="仿宋_GB2312" w:hint="eastAsia"/>
                <w:spacing w:val="6"/>
                <w:sz w:val="30"/>
                <w:szCs w:val="30"/>
              </w:rPr>
              <w:t>2025</w:t>
            </w:r>
            <w:r>
              <w:rPr>
                <w:rFonts w:ascii="仿宋_GB2312" w:eastAsia="仿宋_GB2312" w:hint="eastAsia"/>
                <w:spacing w:val="6"/>
                <w:sz w:val="30"/>
                <w:szCs w:val="30"/>
              </w:rPr>
              <w:t>年</w:t>
            </w:r>
            <w:r>
              <w:rPr>
                <w:rFonts w:ascii="仿宋_GB2312" w:eastAsia="仿宋_GB2312" w:hint="eastAsia"/>
                <w:spacing w:val="6"/>
                <w:sz w:val="30"/>
                <w:szCs w:val="30"/>
              </w:rPr>
              <w:t>4</w:t>
            </w:r>
            <w:r>
              <w:rPr>
                <w:rFonts w:ascii="仿宋_GB2312" w:eastAsia="仿宋_GB2312" w:hint="eastAsia"/>
                <w:spacing w:val="6"/>
                <w:sz w:val="30"/>
                <w:szCs w:val="30"/>
              </w:rPr>
              <w:t>月</w:t>
            </w:r>
            <w:r>
              <w:rPr>
                <w:rFonts w:ascii="仿宋_GB2312" w:eastAsia="仿宋_GB2312" w:hint="eastAsia"/>
                <w:spacing w:val="6"/>
                <w:sz w:val="30"/>
                <w:szCs w:val="30"/>
              </w:rPr>
              <w:t>17</w:t>
            </w:r>
            <w:r>
              <w:rPr>
                <w:rFonts w:ascii="仿宋_GB2312" w:eastAsia="仿宋_GB2312" w:hint="eastAsia"/>
                <w:spacing w:val="6"/>
                <w:sz w:val="30"/>
                <w:szCs w:val="30"/>
              </w:rPr>
              <w:t>日</w:t>
            </w:r>
          </w:p>
        </w:tc>
      </w:tr>
    </w:tbl>
    <w:p w:rsidR="002377C5" w:rsidRDefault="001C55BA">
      <w:pPr>
        <w:adjustRightInd w:val="0"/>
        <w:snapToGrid w:val="0"/>
        <w:spacing w:line="520" w:lineRule="exact"/>
        <w:rPr>
          <w:rFonts w:ascii="黑体" w:eastAsia="黑体" w:hAnsi="CESI黑体-GB2312" w:cs="CESI黑体-GB2312"/>
          <w:sz w:val="32"/>
          <w:szCs w:val="32"/>
        </w:rPr>
      </w:pPr>
      <w:r>
        <w:rPr>
          <w:rFonts w:ascii="CESI黑体-GB2312" w:eastAsia="CESI黑体-GB2312" w:hAnsi="CESI黑体-GB2312" w:cs="CESI黑体-GB2312" w:hint="eastAsia"/>
          <w:sz w:val="32"/>
          <w:szCs w:val="32"/>
        </w:rPr>
        <w:br w:type="page"/>
      </w:r>
      <w:r>
        <w:rPr>
          <w:rFonts w:ascii="黑体" w:eastAsia="黑体" w:hAnsi="CESI黑体-GB2312" w:cs="CESI黑体-GB2312" w:hint="eastAsia"/>
          <w:sz w:val="32"/>
          <w:szCs w:val="32"/>
        </w:rPr>
        <w:t>附件</w:t>
      </w:r>
    </w:p>
    <w:p w:rsidR="002377C5" w:rsidRDefault="002377C5">
      <w:pPr>
        <w:adjustRightInd w:val="0"/>
        <w:snapToGrid w:val="0"/>
        <w:spacing w:line="520" w:lineRule="exact"/>
        <w:rPr>
          <w:rFonts w:ascii="黑体" w:eastAsia="黑体" w:hAnsi="仿宋"/>
          <w:sz w:val="30"/>
          <w:szCs w:val="30"/>
        </w:rPr>
      </w:pPr>
    </w:p>
    <w:p w:rsidR="002377C5" w:rsidRDefault="001C55BA">
      <w:pPr>
        <w:adjustRightInd w:val="0"/>
        <w:snapToGrid w:val="0"/>
        <w:spacing w:line="600" w:lineRule="exact"/>
        <w:jc w:val="center"/>
        <w:rPr>
          <w:rFonts w:ascii="方正小标宋简体" w:eastAsia="方正小标宋简体" w:hAnsi="方正小标宋简体" w:cs="方正小标宋简体"/>
          <w:bCs/>
          <w:sz w:val="38"/>
          <w:szCs w:val="38"/>
        </w:rPr>
      </w:pPr>
      <w:r>
        <w:rPr>
          <w:rFonts w:ascii="方正小标宋简体" w:eastAsia="方正小标宋简体" w:hAnsi="方正小标宋简体" w:cs="方正小标宋简体" w:hint="eastAsia"/>
          <w:bCs/>
          <w:sz w:val="38"/>
          <w:szCs w:val="38"/>
        </w:rPr>
        <w:t>202</w:t>
      </w:r>
      <w:r>
        <w:rPr>
          <w:rFonts w:ascii="方正小标宋简体" w:eastAsia="方正小标宋简体" w:hAnsi="方正小标宋简体" w:cs="方正小标宋简体" w:hint="eastAsia"/>
          <w:bCs/>
          <w:sz w:val="38"/>
          <w:szCs w:val="38"/>
        </w:rPr>
        <w:t>5</w:t>
      </w:r>
      <w:r>
        <w:rPr>
          <w:rFonts w:ascii="方正小标宋简体" w:eastAsia="方正小标宋简体" w:hAnsi="方正小标宋简体" w:cs="方正小标宋简体" w:hint="eastAsia"/>
          <w:bCs/>
          <w:sz w:val="38"/>
          <w:szCs w:val="38"/>
        </w:rPr>
        <w:t>年上海市“新沪杯”</w:t>
      </w:r>
    </w:p>
    <w:p w:rsidR="002377C5" w:rsidRDefault="001C55BA">
      <w:pPr>
        <w:adjustRightInd w:val="0"/>
        <w:snapToGrid w:val="0"/>
        <w:spacing w:line="600" w:lineRule="exact"/>
        <w:jc w:val="center"/>
        <w:rPr>
          <w:rFonts w:ascii="方正小标宋简体" w:eastAsia="方正小标宋简体" w:hAnsi="方正小标宋简体" w:cs="方正小标宋简体"/>
          <w:bCs/>
          <w:sz w:val="38"/>
          <w:szCs w:val="38"/>
        </w:rPr>
      </w:pPr>
      <w:r>
        <w:rPr>
          <w:rFonts w:ascii="方正小标宋简体" w:eastAsia="方正小标宋简体" w:hAnsi="方正小标宋简体" w:cs="方正小标宋简体" w:hint="eastAsia"/>
          <w:bCs/>
          <w:sz w:val="38"/>
          <w:szCs w:val="38"/>
        </w:rPr>
        <w:t>中学生宪法法律知识竞赛复赛报名表</w:t>
      </w:r>
    </w:p>
    <w:p w:rsidR="002377C5" w:rsidRDefault="002377C5">
      <w:pPr>
        <w:adjustRightInd w:val="0"/>
        <w:snapToGrid w:val="0"/>
        <w:spacing w:line="580" w:lineRule="exact"/>
        <w:rPr>
          <w:rFonts w:ascii="黑体" w:eastAsia="黑体"/>
          <w:sz w:val="32"/>
        </w:rPr>
      </w:pPr>
    </w:p>
    <w:p w:rsidR="002377C5" w:rsidRDefault="001C55BA">
      <w:pPr>
        <w:adjustRightInd w:val="0"/>
        <w:snapToGrid w:val="0"/>
        <w:spacing w:line="58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区教育局（盖章）：</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参赛组别：</w:t>
      </w:r>
      <w:r>
        <w:rPr>
          <w:rFonts w:ascii="仿宋_GB2312" w:eastAsia="仿宋_GB2312" w:hAnsi="仿宋_GB2312" w:cs="仿宋_GB2312" w:hint="eastAsia"/>
          <w:sz w:val="30"/>
          <w:szCs w:val="30"/>
          <w:u w:val="single"/>
        </w:rPr>
        <w:t xml:space="preserve">                  </w:t>
      </w:r>
    </w:p>
    <w:p w:rsidR="002377C5" w:rsidRDefault="001C55BA">
      <w:pPr>
        <w:adjustRightInd w:val="0"/>
        <w:snapToGrid w:val="0"/>
        <w:spacing w:line="58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联系电话（手机）：</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u w:val="single"/>
        </w:rPr>
        <w:t xml:space="preserve">                </w:t>
      </w:r>
    </w:p>
    <w:p w:rsidR="002377C5" w:rsidRDefault="001C55BA">
      <w:pPr>
        <w:adjustRightInd w:val="0"/>
        <w:snapToGrid w:val="0"/>
        <w:spacing w:line="580" w:lineRule="exact"/>
        <w:ind w:leftChars="-1" w:left="-2" w:rightChars="-5" w:right="-10"/>
        <w:rPr>
          <w:rFonts w:ascii="仿宋_GB2312" w:eastAsia="仿宋_GB2312" w:hAnsi="仿宋_GB2312" w:cs="仿宋_GB2312"/>
          <w:sz w:val="30"/>
          <w:szCs w:val="30"/>
        </w:rPr>
      </w:pPr>
      <w:r>
        <w:rPr>
          <w:rFonts w:ascii="仿宋_GB2312" w:eastAsia="仿宋_GB2312" w:hAnsi="仿宋_GB2312" w:cs="仿宋_GB2312" w:hint="eastAsia"/>
          <w:sz w:val="30"/>
          <w:szCs w:val="30"/>
        </w:rPr>
        <w:t>-------------------------------------------</w:t>
      </w:r>
    </w:p>
    <w:p w:rsidR="002377C5" w:rsidRDefault="001C55BA">
      <w:pPr>
        <w:adjustRightInd w:val="0"/>
        <w:snapToGrid w:val="0"/>
        <w:spacing w:line="580" w:lineRule="exact"/>
        <w:ind w:firstLineChars="49" w:firstLine="147"/>
        <w:rPr>
          <w:rFonts w:ascii="仿宋_GB2312" w:eastAsia="仿宋_GB2312" w:hAnsi="仿宋_GB2312" w:cs="仿宋_GB2312"/>
          <w:sz w:val="30"/>
          <w:szCs w:val="30"/>
        </w:rPr>
      </w:pPr>
      <w:r>
        <w:rPr>
          <w:rFonts w:ascii="仿宋_GB2312" w:eastAsia="仿宋_GB2312" w:hAnsi="仿宋_GB2312" w:cs="仿宋_GB2312" w:hint="eastAsia"/>
          <w:sz w:val="30"/>
          <w:szCs w:val="30"/>
        </w:rPr>
        <w:t>参赛学校（正式全称）：</w:t>
      </w:r>
      <w:r>
        <w:rPr>
          <w:rFonts w:ascii="仿宋_GB2312" w:eastAsia="仿宋_GB2312" w:hAnsi="仿宋_GB2312" w:cs="仿宋_GB2312" w:hint="eastAsia"/>
          <w:sz w:val="30"/>
          <w:szCs w:val="30"/>
          <w:u w:val="single"/>
        </w:rPr>
        <w:t xml:space="preserve">                                     </w:t>
      </w:r>
    </w:p>
    <w:p w:rsidR="002377C5" w:rsidRDefault="001C55BA">
      <w:pPr>
        <w:adjustRightInd w:val="0"/>
        <w:snapToGrid w:val="0"/>
        <w:spacing w:line="580" w:lineRule="exact"/>
        <w:ind w:firstLineChars="49" w:firstLine="147"/>
        <w:rPr>
          <w:rFonts w:ascii="仿宋_GB2312" w:eastAsia="仿宋_GB2312" w:hAnsi="仿宋_GB2312" w:cs="仿宋_GB2312"/>
          <w:sz w:val="30"/>
          <w:szCs w:val="30"/>
          <w:u w:val="thick"/>
        </w:rPr>
      </w:pPr>
      <w:r>
        <w:rPr>
          <w:rFonts w:ascii="仿宋_GB2312" w:eastAsia="仿宋_GB2312" w:hAnsi="仿宋_GB2312" w:cs="仿宋_GB2312" w:hint="eastAsia"/>
          <w:sz w:val="30"/>
          <w:szCs w:val="30"/>
        </w:rPr>
        <w:t>指导</w:t>
      </w:r>
      <w:r>
        <w:rPr>
          <w:rFonts w:ascii="仿宋_GB2312" w:eastAsia="仿宋_GB2312" w:hAnsi="仿宋_GB2312" w:cs="仿宋_GB2312" w:hint="eastAsia"/>
          <w:sz w:val="30"/>
          <w:szCs w:val="30"/>
        </w:rPr>
        <w:t>教师</w:t>
      </w:r>
      <w:r>
        <w:rPr>
          <w:rFonts w:ascii="仿宋_GB2312" w:eastAsia="仿宋_GB2312" w:hAnsi="仿宋_GB2312" w:cs="仿宋_GB2312" w:hint="eastAsia"/>
          <w:sz w:val="30"/>
          <w:szCs w:val="30"/>
        </w:rPr>
        <w:t>（兼领队）</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手机：</w:t>
      </w:r>
      <w:r>
        <w:rPr>
          <w:rFonts w:ascii="仿宋_GB2312" w:eastAsia="仿宋_GB2312" w:hAnsi="仿宋_GB2312" w:cs="仿宋_GB2312" w:hint="eastAsia"/>
          <w:sz w:val="30"/>
          <w:szCs w:val="3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068"/>
        <w:gridCol w:w="1143"/>
        <w:gridCol w:w="882"/>
        <w:gridCol w:w="2025"/>
        <w:gridCol w:w="3200"/>
      </w:tblGrid>
      <w:tr w:rsidR="002377C5">
        <w:trPr>
          <w:jc w:val="center"/>
        </w:trPr>
        <w:tc>
          <w:tcPr>
            <w:tcW w:w="1068" w:type="dxa"/>
            <w:tcBorders>
              <w:top w:val="single" w:sz="12" w:space="0" w:color="auto"/>
              <w:left w:val="single" w:sz="12" w:space="0" w:color="auto"/>
              <w:bottom w:val="single" w:sz="12" w:space="0" w:color="auto"/>
              <w:right w:val="single" w:sz="8" w:space="0" w:color="auto"/>
            </w:tcBorders>
            <w:vAlign w:val="center"/>
          </w:tcPr>
          <w:p w:rsidR="002377C5" w:rsidRDefault="002377C5">
            <w:pPr>
              <w:adjustRightInd w:val="0"/>
              <w:snapToGrid w:val="0"/>
              <w:spacing w:line="520" w:lineRule="exact"/>
              <w:jc w:val="center"/>
              <w:rPr>
                <w:rFonts w:ascii="仿宋_GB2312" w:eastAsia="仿宋_GB2312" w:hAnsi="仿宋_GB2312" w:cs="仿宋_GB2312"/>
                <w:sz w:val="30"/>
                <w:szCs w:val="30"/>
              </w:rPr>
            </w:pPr>
          </w:p>
        </w:tc>
        <w:tc>
          <w:tcPr>
            <w:tcW w:w="1143" w:type="dxa"/>
            <w:tcBorders>
              <w:top w:val="single" w:sz="12" w:space="0" w:color="auto"/>
              <w:left w:val="single" w:sz="8" w:space="0" w:color="auto"/>
              <w:bottom w:val="single" w:sz="12" w:space="0" w:color="auto"/>
              <w:right w:val="single" w:sz="8" w:space="0" w:color="auto"/>
            </w:tcBorders>
            <w:vAlign w:val="center"/>
          </w:tcPr>
          <w:p w:rsidR="002377C5" w:rsidRDefault="001C55BA">
            <w:pPr>
              <w:adjustRightInd w:val="0"/>
              <w:snapToGrid w:val="0"/>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姓名</w:t>
            </w:r>
          </w:p>
        </w:tc>
        <w:tc>
          <w:tcPr>
            <w:tcW w:w="882" w:type="dxa"/>
            <w:tcBorders>
              <w:top w:val="single" w:sz="12" w:space="0" w:color="auto"/>
              <w:left w:val="single" w:sz="8" w:space="0" w:color="auto"/>
              <w:bottom w:val="single" w:sz="12" w:space="0" w:color="auto"/>
              <w:right w:val="single" w:sz="8" w:space="0" w:color="auto"/>
            </w:tcBorders>
            <w:vAlign w:val="center"/>
          </w:tcPr>
          <w:p w:rsidR="002377C5" w:rsidRDefault="001C55BA">
            <w:pPr>
              <w:adjustRightInd w:val="0"/>
              <w:snapToGrid w:val="0"/>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性别</w:t>
            </w:r>
          </w:p>
        </w:tc>
        <w:tc>
          <w:tcPr>
            <w:tcW w:w="2025" w:type="dxa"/>
            <w:tcBorders>
              <w:top w:val="single" w:sz="12" w:space="0" w:color="auto"/>
              <w:left w:val="single" w:sz="8" w:space="0" w:color="auto"/>
              <w:bottom w:val="single" w:sz="12" w:space="0" w:color="auto"/>
              <w:right w:val="single" w:sz="8" w:space="0" w:color="auto"/>
            </w:tcBorders>
            <w:vAlign w:val="center"/>
          </w:tcPr>
          <w:p w:rsidR="002377C5" w:rsidRDefault="001C55BA">
            <w:pPr>
              <w:adjustRightInd w:val="0"/>
              <w:snapToGrid w:val="0"/>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年级与班级</w:t>
            </w:r>
          </w:p>
        </w:tc>
        <w:tc>
          <w:tcPr>
            <w:tcW w:w="3200" w:type="dxa"/>
            <w:tcBorders>
              <w:top w:val="single" w:sz="12" w:space="0" w:color="auto"/>
              <w:left w:val="single" w:sz="8" w:space="0" w:color="auto"/>
              <w:bottom w:val="single" w:sz="12" w:space="0" w:color="auto"/>
              <w:right w:val="single" w:sz="12" w:space="0" w:color="auto"/>
            </w:tcBorders>
            <w:vAlign w:val="center"/>
          </w:tcPr>
          <w:p w:rsidR="002377C5" w:rsidRDefault="001C55BA">
            <w:pPr>
              <w:adjustRightInd w:val="0"/>
              <w:snapToGrid w:val="0"/>
              <w:spacing w:line="5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身份证号</w:t>
            </w:r>
          </w:p>
        </w:tc>
      </w:tr>
      <w:tr w:rsidR="002377C5">
        <w:trPr>
          <w:jc w:val="center"/>
        </w:trPr>
        <w:tc>
          <w:tcPr>
            <w:tcW w:w="1068" w:type="dxa"/>
            <w:vMerge w:val="restart"/>
            <w:tcBorders>
              <w:top w:val="single" w:sz="12" w:space="0" w:color="auto"/>
              <w:left w:val="single" w:sz="12" w:space="0" w:color="auto"/>
              <w:bottom w:val="single" w:sz="8" w:space="0" w:color="auto"/>
              <w:right w:val="single" w:sz="8" w:space="0" w:color="auto"/>
            </w:tcBorders>
            <w:vAlign w:val="center"/>
          </w:tcPr>
          <w:p w:rsidR="002377C5" w:rsidRDefault="001C55BA">
            <w:pPr>
              <w:adjustRightInd w:val="0"/>
              <w:snapToGrid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正式队员</w:t>
            </w:r>
          </w:p>
        </w:tc>
        <w:tc>
          <w:tcPr>
            <w:tcW w:w="1143" w:type="dxa"/>
            <w:tcBorders>
              <w:top w:val="single" w:sz="12" w:space="0" w:color="auto"/>
              <w:left w:val="single" w:sz="8" w:space="0" w:color="auto"/>
              <w:bottom w:val="single" w:sz="8" w:space="0" w:color="auto"/>
              <w:right w:val="single" w:sz="8" w:space="0" w:color="auto"/>
            </w:tcBorders>
            <w:vAlign w:val="center"/>
          </w:tcPr>
          <w:p w:rsidR="002377C5" w:rsidRDefault="002377C5">
            <w:pPr>
              <w:adjustRightInd w:val="0"/>
              <w:snapToGrid w:val="0"/>
              <w:jc w:val="center"/>
              <w:rPr>
                <w:rFonts w:ascii="仿宋_GB2312" w:eastAsia="仿宋_GB2312" w:hAnsi="仿宋_GB2312" w:cs="仿宋_GB2312"/>
                <w:sz w:val="30"/>
                <w:szCs w:val="30"/>
              </w:rPr>
            </w:pPr>
          </w:p>
        </w:tc>
        <w:tc>
          <w:tcPr>
            <w:tcW w:w="882" w:type="dxa"/>
            <w:tcBorders>
              <w:top w:val="single" w:sz="12" w:space="0" w:color="auto"/>
              <w:left w:val="single" w:sz="8" w:space="0" w:color="auto"/>
              <w:bottom w:val="single" w:sz="8" w:space="0" w:color="auto"/>
              <w:right w:val="single" w:sz="8" w:space="0" w:color="auto"/>
            </w:tcBorders>
            <w:vAlign w:val="center"/>
          </w:tcPr>
          <w:p w:rsidR="002377C5" w:rsidRDefault="002377C5">
            <w:pPr>
              <w:adjustRightInd w:val="0"/>
              <w:snapToGrid w:val="0"/>
              <w:jc w:val="center"/>
              <w:rPr>
                <w:rFonts w:ascii="仿宋_GB2312" w:eastAsia="仿宋_GB2312" w:hAnsi="仿宋_GB2312" w:cs="仿宋_GB2312"/>
                <w:sz w:val="30"/>
                <w:szCs w:val="30"/>
              </w:rPr>
            </w:pPr>
          </w:p>
        </w:tc>
        <w:tc>
          <w:tcPr>
            <w:tcW w:w="2025" w:type="dxa"/>
            <w:tcBorders>
              <w:top w:val="single" w:sz="12" w:space="0" w:color="auto"/>
              <w:left w:val="single" w:sz="8" w:space="0" w:color="auto"/>
              <w:bottom w:val="single" w:sz="8" w:space="0" w:color="auto"/>
              <w:right w:val="single" w:sz="8" w:space="0" w:color="auto"/>
            </w:tcBorders>
            <w:vAlign w:val="center"/>
          </w:tcPr>
          <w:p w:rsidR="002377C5" w:rsidRDefault="002377C5">
            <w:pPr>
              <w:adjustRightInd w:val="0"/>
              <w:snapToGrid w:val="0"/>
              <w:jc w:val="center"/>
              <w:rPr>
                <w:rFonts w:ascii="仿宋_GB2312" w:eastAsia="仿宋_GB2312" w:hAnsi="仿宋_GB2312" w:cs="仿宋_GB2312"/>
                <w:sz w:val="30"/>
                <w:szCs w:val="30"/>
              </w:rPr>
            </w:pPr>
          </w:p>
        </w:tc>
        <w:tc>
          <w:tcPr>
            <w:tcW w:w="3200" w:type="dxa"/>
            <w:tcBorders>
              <w:top w:val="single" w:sz="12" w:space="0" w:color="auto"/>
              <w:left w:val="single" w:sz="8" w:space="0" w:color="auto"/>
              <w:bottom w:val="single" w:sz="8" w:space="0" w:color="auto"/>
              <w:right w:val="single" w:sz="12" w:space="0" w:color="auto"/>
            </w:tcBorders>
            <w:vAlign w:val="center"/>
          </w:tcPr>
          <w:p w:rsidR="002377C5" w:rsidRDefault="002377C5">
            <w:pPr>
              <w:adjustRightInd w:val="0"/>
              <w:snapToGrid w:val="0"/>
              <w:jc w:val="center"/>
              <w:rPr>
                <w:rFonts w:ascii="仿宋_GB2312" w:eastAsia="仿宋_GB2312" w:hAnsi="仿宋_GB2312" w:cs="仿宋_GB2312"/>
                <w:sz w:val="30"/>
                <w:szCs w:val="30"/>
              </w:rPr>
            </w:pPr>
          </w:p>
        </w:tc>
      </w:tr>
      <w:tr w:rsidR="002377C5">
        <w:trPr>
          <w:jc w:val="center"/>
        </w:trPr>
        <w:tc>
          <w:tcPr>
            <w:tcW w:w="1068" w:type="dxa"/>
            <w:vMerge/>
            <w:tcBorders>
              <w:top w:val="single" w:sz="8" w:space="0" w:color="auto"/>
              <w:left w:val="single" w:sz="12" w:space="0" w:color="auto"/>
              <w:bottom w:val="single" w:sz="8" w:space="0" w:color="auto"/>
              <w:right w:val="single" w:sz="8" w:space="0" w:color="auto"/>
            </w:tcBorders>
            <w:vAlign w:val="center"/>
          </w:tcPr>
          <w:p w:rsidR="002377C5" w:rsidRDefault="002377C5">
            <w:pPr>
              <w:widowControl/>
              <w:adjustRightInd w:val="0"/>
              <w:snapToGrid w:val="0"/>
              <w:jc w:val="center"/>
              <w:rPr>
                <w:rFonts w:ascii="仿宋_GB2312" w:eastAsia="仿宋_GB2312" w:hAnsi="仿宋_GB2312" w:cs="仿宋_GB2312"/>
                <w:sz w:val="30"/>
                <w:szCs w:val="30"/>
              </w:rPr>
            </w:pPr>
          </w:p>
        </w:tc>
        <w:tc>
          <w:tcPr>
            <w:tcW w:w="1143" w:type="dxa"/>
            <w:tcBorders>
              <w:top w:val="single" w:sz="8" w:space="0" w:color="auto"/>
              <w:left w:val="single" w:sz="8" w:space="0" w:color="auto"/>
              <w:bottom w:val="single" w:sz="8" w:space="0" w:color="auto"/>
              <w:right w:val="single" w:sz="8" w:space="0" w:color="auto"/>
            </w:tcBorders>
            <w:vAlign w:val="center"/>
          </w:tcPr>
          <w:p w:rsidR="002377C5" w:rsidRDefault="002377C5">
            <w:pPr>
              <w:adjustRightInd w:val="0"/>
              <w:snapToGrid w:val="0"/>
              <w:jc w:val="center"/>
              <w:rPr>
                <w:rFonts w:ascii="仿宋_GB2312" w:eastAsia="仿宋_GB2312" w:hAnsi="仿宋_GB2312" w:cs="仿宋_GB2312"/>
                <w:sz w:val="30"/>
                <w:szCs w:val="30"/>
              </w:rPr>
            </w:pPr>
          </w:p>
        </w:tc>
        <w:tc>
          <w:tcPr>
            <w:tcW w:w="882" w:type="dxa"/>
            <w:tcBorders>
              <w:top w:val="single" w:sz="8" w:space="0" w:color="auto"/>
              <w:left w:val="single" w:sz="8" w:space="0" w:color="auto"/>
              <w:bottom w:val="single" w:sz="8" w:space="0" w:color="auto"/>
              <w:right w:val="single" w:sz="8" w:space="0" w:color="auto"/>
            </w:tcBorders>
            <w:vAlign w:val="center"/>
          </w:tcPr>
          <w:p w:rsidR="002377C5" w:rsidRDefault="002377C5">
            <w:pPr>
              <w:adjustRightInd w:val="0"/>
              <w:snapToGrid w:val="0"/>
              <w:jc w:val="center"/>
              <w:rPr>
                <w:rFonts w:ascii="仿宋_GB2312" w:eastAsia="仿宋_GB2312" w:hAnsi="仿宋_GB2312" w:cs="仿宋_GB2312"/>
                <w:sz w:val="30"/>
                <w:szCs w:val="30"/>
              </w:rPr>
            </w:pPr>
          </w:p>
        </w:tc>
        <w:tc>
          <w:tcPr>
            <w:tcW w:w="2025" w:type="dxa"/>
            <w:tcBorders>
              <w:top w:val="single" w:sz="8" w:space="0" w:color="auto"/>
              <w:left w:val="single" w:sz="8" w:space="0" w:color="auto"/>
              <w:bottom w:val="single" w:sz="8" w:space="0" w:color="auto"/>
              <w:right w:val="single" w:sz="8" w:space="0" w:color="auto"/>
            </w:tcBorders>
            <w:vAlign w:val="center"/>
          </w:tcPr>
          <w:p w:rsidR="002377C5" w:rsidRDefault="002377C5">
            <w:pPr>
              <w:adjustRightInd w:val="0"/>
              <w:snapToGrid w:val="0"/>
              <w:jc w:val="center"/>
              <w:rPr>
                <w:rFonts w:ascii="仿宋_GB2312" w:eastAsia="仿宋_GB2312" w:hAnsi="仿宋_GB2312" w:cs="仿宋_GB2312"/>
                <w:sz w:val="30"/>
                <w:szCs w:val="30"/>
              </w:rPr>
            </w:pPr>
          </w:p>
        </w:tc>
        <w:tc>
          <w:tcPr>
            <w:tcW w:w="3200" w:type="dxa"/>
            <w:tcBorders>
              <w:top w:val="single" w:sz="8" w:space="0" w:color="auto"/>
              <w:left w:val="single" w:sz="8" w:space="0" w:color="auto"/>
              <w:bottom w:val="single" w:sz="8" w:space="0" w:color="auto"/>
              <w:right w:val="single" w:sz="12" w:space="0" w:color="auto"/>
            </w:tcBorders>
            <w:vAlign w:val="center"/>
          </w:tcPr>
          <w:p w:rsidR="002377C5" w:rsidRDefault="002377C5">
            <w:pPr>
              <w:adjustRightInd w:val="0"/>
              <w:snapToGrid w:val="0"/>
              <w:jc w:val="center"/>
              <w:rPr>
                <w:rFonts w:ascii="仿宋_GB2312" w:eastAsia="仿宋_GB2312" w:hAnsi="仿宋_GB2312" w:cs="仿宋_GB2312"/>
                <w:sz w:val="30"/>
                <w:szCs w:val="30"/>
              </w:rPr>
            </w:pPr>
          </w:p>
        </w:tc>
      </w:tr>
      <w:tr w:rsidR="002377C5">
        <w:trPr>
          <w:jc w:val="center"/>
        </w:trPr>
        <w:tc>
          <w:tcPr>
            <w:tcW w:w="1068" w:type="dxa"/>
            <w:vMerge/>
            <w:tcBorders>
              <w:top w:val="single" w:sz="8" w:space="0" w:color="auto"/>
              <w:left w:val="single" w:sz="12" w:space="0" w:color="auto"/>
              <w:bottom w:val="single" w:sz="8" w:space="0" w:color="auto"/>
              <w:right w:val="single" w:sz="8" w:space="0" w:color="auto"/>
            </w:tcBorders>
            <w:vAlign w:val="center"/>
          </w:tcPr>
          <w:p w:rsidR="002377C5" w:rsidRDefault="002377C5">
            <w:pPr>
              <w:widowControl/>
              <w:adjustRightInd w:val="0"/>
              <w:snapToGrid w:val="0"/>
              <w:jc w:val="center"/>
              <w:rPr>
                <w:rFonts w:ascii="仿宋_GB2312" w:eastAsia="仿宋_GB2312" w:hAnsi="仿宋_GB2312" w:cs="仿宋_GB2312"/>
                <w:sz w:val="30"/>
                <w:szCs w:val="30"/>
              </w:rPr>
            </w:pPr>
          </w:p>
        </w:tc>
        <w:tc>
          <w:tcPr>
            <w:tcW w:w="1143" w:type="dxa"/>
            <w:tcBorders>
              <w:top w:val="single" w:sz="8" w:space="0" w:color="auto"/>
              <w:left w:val="single" w:sz="8" w:space="0" w:color="auto"/>
              <w:bottom w:val="single" w:sz="8" w:space="0" w:color="auto"/>
              <w:right w:val="single" w:sz="8" w:space="0" w:color="auto"/>
            </w:tcBorders>
            <w:vAlign w:val="center"/>
          </w:tcPr>
          <w:p w:rsidR="002377C5" w:rsidRDefault="002377C5">
            <w:pPr>
              <w:adjustRightInd w:val="0"/>
              <w:snapToGrid w:val="0"/>
              <w:jc w:val="center"/>
              <w:rPr>
                <w:rFonts w:ascii="仿宋_GB2312" w:eastAsia="仿宋_GB2312" w:hAnsi="仿宋_GB2312" w:cs="仿宋_GB2312"/>
                <w:sz w:val="30"/>
                <w:szCs w:val="30"/>
              </w:rPr>
            </w:pPr>
          </w:p>
        </w:tc>
        <w:tc>
          <w:tcPr>
            <w:tcW w:w="882" w:type="dxa"/>
            <w:tcBorders>
              <w:top w:val="single" w:sz="8" w:space="0" w:color="auto"/>
              <w:left w:val="single" w:sz="8" w:space="0" w:color="auto"/>
              <w:bottom w:val="single" w:sz="8" w:space="0" w:color="auto"/>
              <w:right w:val="single" w:sz="8" w:space="0" w:color="auto"/>
            </w:tcBorders>
            <w:vAlign w:val="center"/>
          </w:tcPr>
          <w:p w:rsidR="002377C5" w:rsidRDefault="002377C5">
            <w:pPr>
              <w:adjustRightInd w:val="0"/>
              <w:snapToGrid w:val="0"/>
              <w:jc w:val="center"/>
              <w:rPr>
                <w:rFonts w:ascii="仿宋_GB2312" w:eastAsia="仿宋_GB2312" w:hAnsi="仿宋_GB2312" w:cs="仿宋_GB2312"/>
                <w:sz w:val="30"/>
                <w:szCs w:val="30"/>
              </w:rPr>
            </w:pPr>
          </w:p>
        </w:tc>
        <w:tc>
          <w:tcPr>
            <w:tcW w:w="2025" w:type="dxa"/>
            <w:tcBorders>
              <w:top w:val="single" w:sz="8" w:space="0" w:color="auto"/>
              <w:left w:val="single" w:sz="8" w:space="0" w:color="auto"/>
              <w:bottom w:val="single" w:sz="8" w:space="0" w:color="auto"/>
              <w:right w:val="single" w:sz="8" w:space="0" w:color="auto"/>
            </w:tcBorders>
            <w:vAlign w:val="center"/>
          </w:tcPr>
          <w:p w:rsidR="002377C5" w:rsidRDefault="002377C5">
            <w:pPr>
              <w:adjustRightInd w:val="0"/>
              <w:snapToGrid w:val="0"/>
              <w:jc w:val="center"/>
              <w:rPr>
                <w:rFonts w:ascii="仿宋_GB2312" w:eastAsia="仿宋_GB2312" w:hAnsi="仿宋_GB2312" w:cs="仿宋_GB2312"/>
                <w:sz w:val="30"/>
                <w:szCs w:val="30"/>
              </w:rPr>
            </w:pPr>
          </w:p>
        </w:tc>
        <w:tc>
          <w:tcPr>
            <w:tcW w:w="3200" w:type="dxa"/>
            <w:tcBorders>
              <w:top w:val="single" w:sz="8" w:space="0" w:color="auto"/>
              <w:left w:val="single" w:sz="8" w:space="0" w:color="auto"/>
              <w:bottom w:val="single" w:sz="8" w:space="0" w:color="auto"/>
              <w:right w:val="single" w:sz="12" w:space="0" w:color="auto"/>
            </w:tcBorders>
            <w:vAlign w:val="center"/>
          </w:tcPr>
          <w:p w:rsidR="002377C5" w:rsidRDefault="002377C5">
            <w:pPr>
              <w:adjustRightInd w:val="0"/>
              <w:snapToGrid w:val="0"/>
              <w:jc w:val="center"/>
              <w:rPr>
                <w:rFonts w:ascii="仿宋_GB2312" w:eastAsia="仿宋_GB2312" w:hAnsi="仿宋_GB2312" w:cs="仿宋_GB2312"/>
                <w:sz w:val="30"/>
                <w:szCs w:val="30"/>
              </w:rPr>
            </w:pPr>
          </w:p>
        </w:tc>
      </w:tr>
      <w:tr w:rsidR="002377C5">
        <w:trPr>
          <w:jc w:val="center"/>
        </w:trPr>
        <w:tc>
          <w:tcPr>
            <w:tcW w:w="1068" w:type="dxa"/>
            <w:tcBorders>
              <w:top w:val="single" w:sz="8" w:space="0" w:color="auto"/>
              <w:left w:val="single" w:sz="12" w:space="0" w:color="auto"/>
              <w:bottom w:val="single" w:sz="12" w:space="0" w:color="auto"/>
              <w:right w:val="single" w:sz="8" w:space="0" w:color="auto"/>
            </w:tcBorders>
            <w:vAlign w:val="center"/>
          </w:tcPr>
          <w:p w:rsidR="002377C5" w:rsidRDefault="001C55BA">
            <w:pPr>
              <w:adjustRightInd w:val="0"/>
              <w:snapToGrid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候补队员</w:t>
            </w:r>
          </w:p>
        </w:tc>
        <w:tc>
          <w:tcPr>
            <w:tcW w:w="1143" w:type="dxa"/>
            <w:tcBorders>
              <w:top w:val="single" w:sz="8" w:space="0" w:color="auto"/>
              <w:left w:val="single" w:sz="8" w:space="0" w:color="auto"/>
              <w:bottom w:val="single" w:sz="12" w:space="0" w:color="auto"/>
              <w:right w:val="single" w:sz="8" w:space="0" w:color="auto"/>
            </w:tcBorders>
            <w:vAlign w:val="center"/>
          </w:tcPr>
          <w:p w:rsidR="002377C5" w:rsidRDefault="002377C5">
            <w:pPr>
              <w:adjustRightInd w:val="0"/>
              <w:snapToGrid w:val="0"/>
              <w:jc w:val="center"/>
              <w:rPr>
                <w:rFonts w:ascii="仿宋_GB2312" w:eastAsia="仿宋_GB2312" w:hAnsi="仿宋_GB2312" w:cs="仿宋_GB2312"/>
                <w:sz w:val="30"/>
                <w:szCs w:val="30"/>
              </w:rPr>
            </w:pPr>
          </w:p>
        </w:tc>
        <w:tc>
          <w:tcPr>
            <w:tcW w:w="882" w:type="dxa"/>
            <w:tcBorders>
              <w:top w:val="single" w:sz="8" w:space="0" w:color="auto"/>
              <w:left w:val="single" w:sz="8" w:space="0" w:color="auto"/>
              <w:bottom w:val="single" w:sz="12" w:space="0" w:color="auto"/>
              <w:right w:val="single" w:sz="8" w:space="0" w:color="auto"/>
            </w:tcBorders>
            <w:vAlign w:val="center"/>
          </w:tcPr>
          <w:p w:rsidR="002377C5" w:rsidRDefault="002377C5">
            <w:pPr>
              <w:adjustRightInd w:val="0"/>
              <w:snapToGrid w:val="0"/>
              <w:jc w:val="center"/>
              <w:rPr>
                <w:rFonts w:ascii="仿宋_GB2312" w:eastAsia="仿宋_GB2312" w:hAnsi="仿宋_GB2312" w:cs="仿宋_GB2312"/>
                <w:sz w:val="30"/>
                <w:szCs w:val="30"/>
              </w:rPr>
            </w:pPr>
          </w:p>
        </w:tc>
        <w:tc>
          <w:tcPr>
            <w:tcW w:w="2025" w:type="dxa"/>
            <w:tcBorders>
              <w:top w:val="single" w:sz="8" w:space="0" w:color="auto"/>
              <w:left w:val="single" w:sz="8" w:space="0" w:color="auto"/>
              <w:bottom w:val="single" w:sz="12" w:space="0" w:color="auto"/>
              <w:right w:val="single" w:sz="8" w:space="0" w:color="auto"/>
            </w:tcBorders>
            <w:vAlign w:val="center"/>
          </w:tcPr>
          <w:p w:rsidR="002377C5" w:rsidRDefault="002377C5">
            <w:pPr>
              <w:adjustRightInd w:val="0"/>
              <w:snapToGrid w:val="0"/>
              <w:jc w:val="center"/>
              <w:rPr>
                <w:rFonts w:ascii="仿宋_GB2312" w:eastAsia="仿宋_GB2312" w:hAnsi="仿宋_GB2312" w:cs="仿宋_GB2312"/>
                <w:sz w:val="30"/>
                <w:szCs w:val="30"/>
              </w:rPr>
            </w:pPr>
          </w:p>
        </w:tc>
        <w:tc>
          <w:tcPr>
            <w:tcW w:w="3200" w:type="dxa"/>
            <w:tcBorders>
              <w:top w:val="single" w:sz="8" w:space="0" w:color="auto"/>
              <w:left w:val="single" w:sz="8" w:space="0" w:color="auto"/>
              <w:bottom w:val="single" w:sz="12" w:space="0" w:color="auto"/>
              <w:right w:val="single" w:sz="12" w:space="0" w:color="auto"/>
            </w:tcBorders>
            <w:vAlign w:val="center"/>
          </w:tcPr>
          <w:p w:rsidR="002377C5" w:rsidRDefault="002377C5">
            <w:pPr>
              <w:adjustRightInd w:val="0"/>
              <w:snapToGrid w:val="0"/>
              <w:jc w:val="center"/>
              <w:rPr>
                <w:rFonts w:ascii="仿宋_GB2312" w:eastAsia="仿宋_GB2312" w:hAnsi="仿宋_GB2312" w:cs="仿宋_GB2312"/>
                <w:sz w:val="30"/>
                <w:szCs w:val="30"/>
              </w:rPr>
            </w:pPr>
          </w:p>
        </w:tc>
      </w:tr>
    </w:tbl>
    <w:p w:rsidR="002377C5" w:rsidRDefault="001C55BA">
      <w:pPr>
        <w:adjustRightInd w:val="0"/>
        <w:snapToGrid w:val="0"/>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友情提示</w:t>
      </w:r>
      <w:r>
        <w:rPr>
          <w:rFonts w:ascii="仿宋_GB2312" w:eastAsia="仿宋_GB2312" w:hAnsi="仿宋_GB2312" w:cs="仿宋_GB2312" w:hint="eastAsia"/>
          <w:sz w:val="30"/>
          <w:szCs w:val="30"/>
        </w:rPr>
        <w:t>：</w:t>
      </w:r>
    </w:p>
    <w:p w:rsidR="002377C5" w:rsidRDefault="001C55BA">
      <w:pPr>
        <w:adjustRightInd w:val="0"/>
        <w:snapToGrid w:val="0"/>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指导教师每队限</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人，由本校实际开展本次比赛主要指导工作的思政课专业教师担任，请各校对其组织和参赛工作给予必要支持。“优秀指导教师”将在此范围开展。</w:t>
      </w:r>
    </w:p>
    <w:p w:rsidR="002377C5" w:rsidRDefault="001C55BA">
      <w:pPr>
        <w:adjustRightInd w:val="0"/>
        <w:snapToGrid w:val="0"/>
        <w:spacing w:line="480" w:lineRule="exact"/>
        <w:ind w:firstLineChars="200" w:firstLine="600"/>
        <w:rPr>
          <w:rFonts w:ascii="仿宋_GB2312" w:eastAsia="仿宋_GB2312" w:hAnsi="仿宋"/>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请各区教育局于</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日（星期</w:t>
      </w:r>
      <w:r>
        <w:rPr>
          <w:rFonts w:ascii="仿宋_GB2312" w:eastAsia="仿宋_GB2312" w:hAnsi="仿宋_GB2312" w:cs="仿宋_GB2312" w:hint="eastAsia"/>
          <w:sz w:val="30"/>
          <w:szCs w:val="30"/>
        </w:rPr>
        <w:t>四</w:t>
      </w:r>
      <w:r>
        <w:rPr>
          <w:rFonts w:ascii="仿宋_GB2312" w:eastAsia="仿宋_GB2312" w:hAnsi="仿宋_GB2312" w:cs="仿宋_GB2312" w:hint="eastAsia"/>
          <w:sz w:val="30"/>
          <w:szCs w:val="30"/>
        </w:rPr>
        <w:t>）前将本表通过快递或邮箱发送至组委会办公室。地址</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中山南二路</w:t>
      </w:r>
      <w:r>
        <w:rPr>
          <w:rFonts w:ascii="仿宋_GB2312" w:eastAsia="仿宋_GB2312" w:hAnsi="仿宋_GB2312" w:cs="仿宋_GB2312" w:hint="eastAsia"/>
          <w:sz w:val="30"/>
          <w:szCs w:val="30"/>
        </w:rPr>
        <w:t>151</w:t>
      </w:r>
      <w:r>
        <w:rPr>
          <w:rFonts w:ascii="仿宋_GB2312" w:eastAsia="仿宋_GB2312" w:hAnsi="仿宋_GB2312" w:cs="仿宋_GB2312" w:hint="eastAsia"/>
          <w:sz w:val="30"/>
          <w:szCs w:val="30"/>
        </w:rPr>
        <w:t>号</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楼上海中学生报社（邮编</w:t>
      </w:r>
      <w:r>
        <w:rPr>
          <w:rFonts w:ascii="仿宋_GB2312" w:eastAsia="仿宋_GB2312" w:hAnsi="仿宋_GB2312" w:cs="仿宋_GB2312" w:hint="eastAsia"/>
          <w:sz w:val="30"/>
          <w:szCs w:val="30"/>
        </w:rPr>
        <w:t>:200032</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邮箱：</w:t>
      </w:r>
      <w:r>
        <w:rPr>
          <w:rFonts w:ascii="仿宋_GB2312" w:eastAsia="仿宋_GB2312" w:hAnsi="仿宋_GB2312" w:cs="仿宋_GB2312" w:hint="eastAsia"/>
          <w:sz w:val="30"/>
          <w:szCs w:val="30"/>
        </w:rPr>
        <w:t>xinhubei@163.com</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联系人：侯秀华，联系电话：</w:t>
      </w:r>
      <w:r>
        <w:rPr>
          <w:rFonts w:ascii="仿宋_GB2312" w:eastAsia="仿宋_GB2312" w:hAnsi="仿宋" w:hint="eastAsia"/>
          <w:sz w:val="30"/>
          <w:szCs w:val="30"/>
        </w:rPr>
        <w:t>33395145</w:t>
      </w:r>
      <w:r>
        <w:rPr>
          <w:rFonts w:ascii="仿宋_GB2312" w:eastAsia="仿宋_GB2312" w:hAnsi="仿宋" w:hint="eastAsia"/>
          <w:sz w:val="30"/>
          <w:szCs w:val="30"/>
        </w:rPr>
        <w:t>。</w:t>
      </w:r>
    </w:p>
    <w:p w:rsidR="002377C5" w:rsidRDefault="002377C5" w:rsidP="00637797">
      <w:pPr>
        <w:adjustRightInd w:val="0"/>
        <w:snapToGrid w:val="0"/>
        <w:rPr>
          <w:rFonts w:ascii="仿宋_GB2312" w:eastAsia="仿宋_GB2312" w:hAnsi="仿宋"/>
          <w:sz w:val="28"/>
          <w:szCs w:val="28"/>
        </w:rPr>
      </w:pPr>
    </w:p>
    <w:p w:rsidR="002377C5" w:rsidRDefault="002377C5">
      <w:pPr>
        <w:widowControl/>
        <w:jc w:val="left"/>
        <w:sectPr w:rsidR="002377C5">
          <w:footerReference w:type="even" r:id="rId7"/>
          <w:footerReference w:type="default" r:id="rId8"/>
          <w:pgSz w:w="11906" w:h="16838"/>
          <w:pgMar w:top="2098" w:right="1508" w:bottom="2098" w:left="1520" w:header="851" w:footer="1814" w:gutter="57"/>
          <w:cols w:space="425"/>
          <w:docGrid w:type="lines" w:linePitch="312"/>
        </w:sectPr>
      </w:pPr>
    </w:p>
    <w:p w:rsidR="002377C5" w:rsidRDefault="002377C5">
      <w:pPr>
        <w:widowControl/>
        <w:jc w:val="left"/>
      </w:pPr>
    </w:p>
    <w:p w:rsidR="002377C5" w:rsidRDefault="002377C5" w:rsidP="002764DA">
      <w:pPr>
        <w:adjustRightInd w:val="0"/>
        <w:snapToGrid w:val="0"/>
        <w:rPr>
          <w:rFonts w:ascii="仿宋_GB2312" w:eastAsia="仿宋_GB2312" w:hAnsi="仿宋"/>
          <w:sz w:val="28"/>
          <w:szCs w:val="28"/>
        </w:rPr>
      </w:pPr>
    </w:p>
    <w:p w:rsidR="002377C5" w:rsidRDefault="002377C5">
      <w:pPr>
        <w:spacing w:line="480" w:lineRule="exact"/>
        <w:rPr>
          <w:rFonts w:ascii="仿宋_GB2312" w:eastAsia="仿宋_GB2312" w:hAnsi="仿宋"/>
          <w:sz w:val="30"/>
          <w:szCs w:val="30"/>
        </w:rPr>
      </w:pPr>
    </w:p>
    <w:p w:rsidR="002377C5" w:rsidRDefault="002377C5">
      <w:pPr>
        <w:spacing w:line="480" w:lineRule="exact"/>
        <w:rPr>
          <w:rFonts w:ascii="仿宋_GB2312" w:eastAsia="仿宋_GB2312" w:hAnsi="仿宋"/>
          <w:sz w:val="30"/>
          <w:szCs w:val="30"/>
        </w:rPr>
      </w:pPr>
    </w:p>
    <w:p w:rsidR="002377C5" w:rsidRDefault="002377C5">
      <w:pPr>
        <w:spacing w:line="480" w:lineRule="exact"/>
        <w:rPr>
          <w:rFonts w:ascii="仿宋_GB2312" w:eastAsia="仿宋_GB2312" w:hAnsi="仿宋"/>
          <w:sz w:val="30"/>
          <w:szCs w:val="30"/>
        </w:rPr>
      </w:pPr>
    </w:p>
    <w:p w:rsidR="002377C5" w:rsidRDefault="002377C5">
      <w:pPr>
        <w:spacing w:line="480" w:lineRule="exact"/>
        <w:rPr>
          <w:rFonts w:ascii="仿宋_GB2312" w:eastAsia="仿宋_GB2312" w:hAnsi="仿宋"/>
          <w:sz w:val="30"/>
          <w:szCs w:val="30"/>
        </w:rPr>
      </w:pPr>
    </w:p>
    <w:p w:rsidR="002377C5" w:rsidRDefault="002377C5">
      <w:pPr>
        <w:spacing w:line="480" w:lineRule="exact"/>
        <w:rPr>
          <w:rFonts w:ascii="仿宋_GB2312" w:eastAsia="仿宋_GB2312" w:hAnsi="仿宋"/>
          <w:sz w:val="30"/>
          <w:szCs w:val="30"/>
        </w:rPr>
      </w:pPr>
    </w:p>
    <w:p w:rsidR="002377C5" w:rsidRDefault="002377C5">
      <w:pPr>
        <w:spacing w:line="480" w:lineRule="exact"/>
        <w:rPr>
          <w:rFonts w:ascii="仿宋_GB2312" w:eastAsia="仿宋_GB2312" w:hAnsi="仿宋"/>
          <w:sz w:val="30"/>
          <w:szCs w:val="30"/>
        </w:rPr>
      </w:pPr>
    </w:p>
    <w:p w:rsidR="002377C5" w:rsidRDefault="002377C5">
      <w:pPr>
        <w:spacing w:line="480" w:lineRule="exact"/>
        <w:rPr>
          <w:rFonts w:ascii="仿宋_GB2312" w:eastAsia="仿宋_GB2312" w:hAnsi="仿宋"/>
          <w:sz w:val="30"/>
          <w:szCs w:val="30"/>
        </w:rPr>
      </w:pPr>
    </w:p>
    <w:p w:rsidR="002377C5" w:rsidRDefault="002377C5">
      <w:pPr>
        <w:spacing w:line="480" w:lineRule="exact"/>
        <w:rPr>
          <w:rFonts w:ascii="仿宋_GB2312" w:eastAsia="仿宋_GB2312" w:hAnsi="仿宋"/>
          <w:sz w:val="30"/>
          <w:szCs w:val="30"/>
        </w:rPr>
      </w:pPr>
    </w:p>
    <w:p w:rsidR="002377C5" w:rsidRDefault="002377C5">
      <w:pPr>
        <w:spacing w:line="480" w:lineRule="exact"/>
        <w:rPr>
          <w:rFonts w:ascii="仿宋_GB2312" w:eastAsia="仿宋_GB2312" w:hAnsi="仿宋"/>
          <w:sz w:val="30"/>
          <w:szCs w:val="30"/>
        </w:rPr>
      </w:pPr>
    </w:p>
    <w:p w:rsidR="002377C5" w:rsidRDefault="002377C5">
      <w:pPr>
        <w:spacing w:line="480" w:lineRule="exact"/>
        <w:rPr>
          <w:rFonts w:ascii="仿宋_GB2312" w:eastAsia="仿宋_GB2312" w:hAnsi="仿宋"/>
          <w:sz w:val="30"/>
          <w:szCs w:val="30"/>
        </w:rPr>
      </w:pPr>
    </w:p>
    <w:p w:rsidR="002377C5" w:rsidRDefault="002377C5">
      <w:pPr>
        <w:spacing w:line="480" w:lineRule="exact"/>
        <w:rPr>
          <w:rFonts w:ascii="仿宋_GB2312" w:eastAsia="仿宋_GB2312" w:hAnsi="仿宋"/>
          <w:sz w:val="30"/>
          <w:szCs w:val="30"/>
        </w:rPr>
      </w:pPr>
    </w:p>
    <w:p w:rsidR="002377C5" w:rsidRDefault="002377C5">
      <w:pPr>
        <w:spacing w:line="480" w:lineRule="exact"/>
        <w:rPr>
          <w:rFonts w:ascii="仿宋_GB2312" w:eastAsia="仿宋_GB2312" w:hAnsi="仿宋"/>
          <w:sz w:val="30"/>
          <w:szCs w:val="30"/>
        </w:rPr>
      </w:pPr>
    </w:p>
    <w:p w:rsidR="002377C5" w:rsidRDefault="002377C5">
      <w:pPr>
        <w:spacing w:line="480" w:lineRule="exact"/>
        <w:rPr>
          <w:rFonts w:ascii="仿宋_GB2312" w:eastAsia="仿宋_GB2312" w:hAnsi="仿宋"/>
          <w:sz w:val="30"/>
          <w:szCs w:val="30"/>
        </w:rPr>
      </w:pPr>
    </w:p>
    <w:p w:rsidR="002377C5" w:rsidRDefault="002377C5">
      <w:pPr>
        <w:spacing w:line="480" w:lineRule="exact"/>
        <w:rPr>
          <w:rFonts w:ascii="仿宋_GB2312" w:eastAsia="仿宋_GB2312" w:hAnsi="仿宋"/>
          <w:sz w:val="30"/>
          <w:szCs w:val="30"/>
        </w:rPr>
      </w:pPr>
    </w:p>
    <w:p w:rsidR="002377C5" w:rsidRDefault="002377C5">
      <w:pPr>
        <w:spacing w:line="480" w:lineRule="exact"/>
        <w:rPr>
          <w:rFonts w:ascii="仿宋_GB2312" w:eastAsia="仿宋_GB2312" w:hAnsi="仿宋"/>
          <w:sz w:val="30"/>
          <w:szCs w:val="30"/>
        </w:rPr>
      </w:pPr>
    </w:p>
    <w:p w:rsidR="002377C5" w:rsidRDefault="002377C5">
      <w:pPr>
        <w:spacing w:line="480" w:lineRule="exact"/>
        <w:rPr>
          <w:rFonts w:ascii="仿宋_GB2312" w:eastAsia="仿宋_GB2312" w:hAnsi="仿宋"/>
          <w:sz w:val="30"/>
          <w:szCs w:val="30"/>
        </w:rPr>
      </w:pPr>
    </w:p>
    <w:p w:rsidR="002377C5" w:rsidRDefault="002377C5">
      <w:pPr>
        <w:spacing w:line="480" w:lineRule="exact"/>
        <w:rPr>
          <w:rFonts w:ascii="仿宋_GB2312" w:eastAsia="仿宋_GB2312"/>
          <w:sz w:val="30"/>
          <w:szCs w:val="30"/>
        </w:rPr>
      </w:pPr>
    </w:p>
    <w:p w:rsidR="002377C5" w:rsidRDefault="002377C5">
      <w:pPr>
        <w:spacing w:line="560" w:lineRule="exact"/>
        <w:rPr>
          <w:rFonts w:ascii="黑体" w:eastAsia="黑体"/>
          <w:sz w:val="32"/>
        </w:rPr>
      </w:pPr>
    </w:p>
    <w:p w:rsidR="002377C5" w:rsidRDefault="002377C5">
      <w:pPr>
        <w:spacing w:line="560" w:lineRule="exact"/>
        <w:rPr>
          <w:rFonts w:ascii="黑体" w:eastAsia="黑体"/>
          <w:sz w:val="32"/>
        </w:rPr>
      </w:pPr>
    </w:p>
    <w:p w:rsidR="002377C5" w:rsidRDefault="002377C5">
      <w:pPr>
        <w:spacing w:line="560" w:lineRule="exact"/>
        <w:rPr>
          <w:rFonts w:ascii="黑体" w:eastAsia="黑体"/>
          <w:sz w:val="32"/>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2377C5">
        <w:tc>
          <w:tcPr>
            <w:tcW w:w="9037" w:type="dxa"/>
            <w:gridSpan w:val="3"/>
            <w:tcBorders>
              <w:top w:val="single" w:sz="12" w:space="0" w:color="auto"/>
              <w:left w:val="nil"/>
              <w:bottom w:val="single" w:sz="4" w:space="0" w:color="auto"/>
              <w:right w:val="nil"/>
            </w:tcBorders>
          </w:tcPr>
          <w:p w:rsidR="002377C5" w:rsidRDefault="001C55BA">
            <w:pPr>
              <w:spacing w:line="560" w:lineRule="exact"/>
              <w:ind w:firstLineChars="100" w:firstLine="280"/>
              <w:rPr>
                <w:rFonts w:ascii="黑体" w:eastAsia="黑体"/>
                <w:sz w:val="28"/>
                <w:szCs w:val="28"/>
              </w:rPr>
            </w:pPr>
            <w:r>
              <w:rPr>
                <w:rFonts w:ascii="仿宋_GB2312" w:eastAsia="仿宋_GB2312" w:hint="eastAsia"/>
                <w:sz w:val="28"/>
                <w:szCs w:val="28"/>
              </w:rPr>
              <w:t>抄送：</w:t>
            </w:r>
            <w:r>
              <w:rPr>
                <w:rFonts w:ascii="仿宋_GB2312" w:eastAsia="仿宋_GB2312" w:hint="eastAsia"/>
                <w:sz w:val="28"/>
                <w:szCs w:val="28"/>
              </w:rPr>
              <w:t>教育部政法司、各中等职业学校</w:t>
            </w:r>
            <w:r>
              <w:rPr>
                <w:rFonts w:ascii="仿宋_GB2312" w:eastAsia="仿宋_GB2312" w:hint="eastAsia"/>
                <w:sz w:val="28"/>
                <w:szCs w:val="28"/>
              </w:rPr>
              <w:t>。</w:t>
            </w:r>
          </w:p>
        </w:tc>
      </w:tr>
      <w:tr w:rsidR="002377C5">
        <w:tc>
          <w:tcPr>
            <w:tcW w:w="4068" w:type="dxa"/>
            <w:tcBorders>
              <w:left w:val="nil"/>
              <w:bottom w:val="single" w:sz="12" w:space="0" w:color="auto"/>
              <w:right w:val="nil"/>
            </w:tcBorders>
          </w:tcPr>
          <w:p w:rsidR="002377C5" w:rsidRDefault="001C55BA">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2377C5" w:rsidRDefault="001C55BA">
            <w:pPr>
              <w:spacing w:line="560" w:lineRule="exact"/>
              <w:jc w:val="right"/>
              <w:rPr>
                <w:rFonts w:ascii="黑体" w:eastAsia="黑体"/>
                <w:sz w:val="28"/>
                <w:szCs w:val="28"/>
              </w:rPr>
            </w:pPr>
            <w:r>
              <w:rPr>
                <w:rFonts w:ascii="仿宋_GB2312" w:eastAsia="仿宋_GB2312" w:hint="eastAsia"/>
                <w:sz w:val="28"/>
                <w:szCs w:val="28"/>
              </w:rPr>
              <w:t>2025</w:t>
            </w:r>
            <w:r>
              <w:rPr>
                <w:rFonts w:ascii="仿宋_GB2312" w:eastAsia="仿宋_GB2312" w:hint="eastAsia"/>
                <w:sz w:val="28"/>
                <w:szCs w:val="28"/>
              </w:rPr>
              <w:t>年</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18</w:t>
            </w:r>
            <w:r>
              <w:rPr>
                <w:rFonts w:ascii="仿宋_GB2312" w:eastAsia="仿宋_GB2312" w:hint="eastAsia"/>
                <w:sz w:val="28"/>
                <w:szCs w:val="28"/>
              </w:rPr>
              <w:t>日印发</w:t>
            </w:r>
          </w:p>
        </w:tc>
        <w:tc>
          <w:tcPr>
            <w:tcW w:w="289" w:type="dxa"/>
            <w:tcBorders>
              <w:left w:val="nil"/>
              <w:bottom w:val="single" w:sz="12" w:space="0" w:color="auto"/>
              <w:right w:val="nil"/>
            </w:tcBorders>
          </w:tcPr>
          <w:p w:rsidR="002377C5" w:rsidRDefault="002377C5">
            <w:pPr>
              <w:spacing w:line="560" w:lineRule="exact"/>
              <w:ind w:rightChars="171" w:right="359"/>
              <w:jc w:val="right"/>
              <w:rPr>
                <w:rFonts w:ascii="黑体" w:eastAsia="黑体"/>
                <w:sz w:val="28"/>
                <w:szCs w:val="28"/>
              </w:rPr>
            </w:pPr>
          </w:p>
        </w:tc>
      </w:tr>
    </w:tbl>
    <w:p w:rsidR="002377C5" w:rsidRDefault="002377C5">
      <w:pPr>
        <w:spacing w:line="560" w:lineRule="exact"/>
        <w:rPr>
          <w:rFonts w:ascii="黑体" w:eastAsia="黑体"/>
          <w:sz w:val="32"/>
        </w:rPr>
      </w:pPr>
    </w:p>
    <w:sectPr w:rsidR="002377C5" w:rsidSect="002377C5">
      <w:footerReference w:type="default" r:id="rId9"/>
      <w:pgSz w:w="11906" w:h="16838"/>
      <w:pgMar w:top="2098" w:right="1508" w:bottom="2098"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5BA" w:rsidRDefault="001C55BA" w:rsidP="002377C5">
      <w:r>
        <w:separator/>
      </w:r>
    </w:p>
  </w:endnote>
  <w:endnote w:type="continuationSeparator" w:id="0">
    <w:p w:rsidR="001C55BA" w:rsidRDefault="001C55BA" w:rsidP="00237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charset w:val="86"/>
    <w:family w:val="auto"/>
    <w:pitch w:val="default"/>
    <w:sig w:usb0="00000001" w:usb1="08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ESI黑体-GB2312">
    <w:altName w:val="微软雅黑"/>
    <w:charset w:val="86"/>
    <w:family w:val="auto"/>
    <w:pitch w:val="default"/>
    <w:sig w:usb0="00000000" w:usb1="184F6CF8" w:usb2="00000012"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5" w:rsidRDefault="002377C5">
    <w:pPr>
      <w:pStyle w:val="a4"/>
      <w:framePr w:wrap="around" w:vAnchor="text" w:hAnchor="margin" w:xAlign="outside" w:y="1"/>
      <w:rPr>
        <w:rStyle w:val="a9"/>
      </w:rPr>
    </w:pPr>
    <w:r>
      <w:rPr>
        <w:rStyle w:val="a9"/>
      </w:rPr>
      <w:fldChar w:fldCharType="begin"/>
    </w:r>
    <w:r w:rsidR="001C55BA">
      <w:rPr>
        <w:rStyle w:val="a9"/>
      </w:rPr>
      <w:instrText xml:space="preserve">PAGE  </w:instrText>
    </w:r>
    <w:r>
      <w:rPr>
        <w:rStyle w:val="a9"/>
      </w:rPr>
      <w:fldChar w:fldCharType="separate"/>
    </w:r>
    <w:r w:rsidR="001C55BA">
      <w:rPr>
        <w:rStyle w:val="a9"/>
      </w:rPr>
      <w:t>1</w:t>
    </w:r>
    <w:r>
      <w:rPr>
        <w:rStyle w:val="a9"/>
      </w:rPr>
      <w:fldChar w:fldCharType="end"/>
    </w:r>
  </w:p>
  <w:p w:rsidR="002377C5" w:rsidRDefault="002377C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5" w:rsidRDefault="001C55BA">
    <w:pPr>
      <w:pStyle w:val="a4"/>
      <w:framePr w:wrap="around" w:vAnchor="text" w:hAnchor="margin" w:xAlign="outside" w:y="1"/>
      <w:ind w:leftChars="200" w:left="420" w:rightChars="200" w:right="420"/>
      <w:rPr>
        <w:rStyle w:val="a9"/>
        <w:rFonts w:ascii="宋体" w:hAnsi="宋体"/>
        <w:sz w:val="28"/>
      </w:rPr>
    </w:pPr>
    <w:r>
      <w:rPr>
        <w:rStyle w:val="a9"/>
        <w:rFonts w:ascii="宋体" w:hAnsi="宋体" w:hint="eastAsia"/>
        <w:sz w:val="28"/>
      </w:rPr>
      <w:t>—</w:t>
    </w:r>
    <w:r>
      <w:rPr>
        <w:rStyle w:val="a9"/>
        <w:rFonts w:ascii="宋体" w:hAnsi="宋体" w:hint="eastAsia"/>
        <w:sz w:val="28"/>
      </w:rPr>
      <w:t xml:space="preserve">  </w:t>
    </w:r>
    <w:r w:rsidR="002377C5">
      <w:rPr>
        <w:rStyle w:val="a9"/>
        <w:rFonts w:ascii="宋体" w:hAnsi="宋体"/>
        <w:sz w:val="28"/>
      </w:rPr>
      <w:fldChar w:fldCharType="begin"/>
    </w:r>
    <w:r>
      <w:rPr>
        <w:rStyle w:val="a9"/>
        <w:rFonts w:ascii="宋体" w:hAnsi="宋体"/>
        <w:sz w:val="28"/>
      </w:rPr>
      <w:instrText xml:space="preserve">PAGE  </w:instrText>
    </w:r>
    <w:r w:rsidR="002377C5">
      <w:rPr>
        <w:rStyle w:val="a9"/>
        <w:rFonts w:ascii="宋体" w:hAnsi="宋体"/>
        <w:sz w:val="28"/>
      </w:rPr>
      <w:fldChar w:fldCharType="separate"/>
    </w:r>
    <w:r>
      <w:rPr>
        <w:rStyle w:val="a9"/>
        <w:rFonts w:ascii="宋体" w:hAnsi="宋体"/>
        <w:noProof/>
        <w:sz w:val="28"/>
      </w:rPr>
      <w:t>1</w:t>
    </w:r>
    <w:r w:rsidR="002377C5">
      <w:rPr>
        <w:rStyle w:val="a9"/>
        <w:rFonts w:ascii="宋体" w:hAnsi="宋体"/>
        <w:sz w:val="28"/>
      </w:rPr>
      <w:fldChar w:fldCharType="end"/>
    </w:r>
    <w:r>
      <w:rPr>
        <w:rStyle w:val="a9"/>
        <w:rFonts w:ascii="宋体" w:hAnsi="宋体" w:hint="eastAsia"/>
        <w:sz w:val="28"/>
      </w:rPr>
      <w:t xml:space="preserve">  </w:t>
    </w:r>
    <w:r>
      <w:rPr>
        <w:rStyle w:val="a9"/>
        <w:rFonts w:ascii="宋体" w:hAnsi="宋体" w:hint="eastAsia"/>
        <w:sz w:val="28"/>
      </w:rPr>
      <w:t>—</w:t>
    </w:r>
  </w:p>
  <w:p w:rsidR="002377C5" w:rsidRDefault="002377C5">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5" w:rsidRDefault="002377C5">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5BA" w:rsidRDefault="001C55BA" w:rsidP="002377C5">
      <w:r>
        <w:separator/>
      </w:r>
    </w:p>
  </w:footnote>
  <w:footnote w:type="continuationSeparator" w:id="0">
    <w:p w:rsidR="001C55BA" w:rsidRDefault="001C55BA" w:rsidP="002377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FDA75912"/>
    <w:rsid w:val="FDA75912"/>
    <w:rsid w:val="000F4785"/>
    <w:rsid w:val="00116FCE"/>
    <w:rsid w:val="00124B37"/>
    <w:rsid w:val="00132626"/>
    <w:rsid w:val="001336BD"/>
    <w:rsid w:val="00150C3E"/>
    <w:rsid w:val="00156F26"/>
    <w:rsid w:val="00193FBE"/>
    <w:rsid w:val="001A0932"/>
    <w:rsid w:val="001A40B3"/>
    <w:rsid w:val="001C55BA"/>
    <w:rsid w:val="001E30FC"/>
    <w:rsid w:val="001F50D3"/>
    <w:rsid w:val="00212A52"/>
    <w:rsid w:val="002377C5"/>
    <w:rsid w:val="00243EF0"/>
    <w:rsid w:val="002764DA"/>
    <w:rsid w:val="002C1328"/>
    <w:rsid w:val="002D055B"/>
    <w:rsid w:val="0037760D"/>
    <w:rsid w:val="00391CCC"/>
    <w:rsid w:val="003A6F11"/>
    <w:rsid w:val="004002C2"/>
    <w:rsid w:val="00407005"/>
    <w:rsid w:val="00445594"/>
    <w:rsid w:val="00486F37"/>
    <w:rsid w:val="00494CD4"/>
    <w:rsid w:val="004A1167"/>
    <w:rsid w:val="004E12CF"/>
    <w:rsid w:val="00550213"/>
    <w:rsid w:val="005521B8"/>
    <w:rsid w:val="005B687C"/>
    <w:rsid w:val="006045D7"/>
    <w:rsid w:val="00637797"/>
    <w:rsid w:val="006411B5"/>
    <w:rsid w:val="006469DB"/>
    <w:rsid w:val="0066538B"/>
    <w:rsid w:val="0067477B"/>
    <w:rsid w:val="006837E1"/>
    <w:rsid w:val="006D03F3"/>
    <w:rsid w:val="006D3281"/>
    <w:rsid w:val="006D7D01"/>
    <w:rsid w:val="006F3F25"/>
    <w:rsid w:val="00703A05"/>
    <w:rsid w:val="00736811"/>
    <w:rsid w:val="00740FF5"/>
    <w:rsid w:val="007833FF"/>
    <w:rsid w:val="007D44E2"/>
    <w:rsid w:val="007E1B3A"/>
    <w:rsid w:val="00840AF7"/>
    <w:rsid w:val="008465A4"/>
    <w:rsid w:val="00853315"/>
    <w:rsid w:val="00863E24"/>
    <w:rsid w:val="008D1D09"/>
    <w:rsid w:val="008E2D01"/>
    <w:rsid w:val="009565F3"/>
    <w:rsid w:val="009A24EC"/>
    <w:rsid w:val="00A0595A"/>
    <w:rsid w:val="00A47805"/>
    <w:rsid w:val="00A6142F"/>
    <w:rsid w:val="00A63A84"/>
    <w:rsid w:val="00A909EA"/>
    <w:rsid w:val="00AA11CF"/>
    <w:rsid w:val="00AB3D7B"/>
    <w:rsid w:val="00AF1B1B"/>
    <w:rsid w:val="00AF40B1"/>
    <w:rsid w:val="00B11EB1"/>
    <w:rsid w:val="00B55D05"/>
    <w:rsid w:val="00B6530E"/>
    <w:rsid w:val="00B83686"/>
    <w:rsid w:val="00B92A13"/>
    <w:rsid w:val="00BF7050"/>
    <w:rsid w:val="00C130F9"/>
    <w:rsid w:val="00C47004"/>
    <w:rsid w:val="00C56512"/>
    <w:rsid w:val="00CD3CEB"/>
    <w:rsid w:val="00D408A7"/>
    <w:rsid w:val="00D4743E"/>
    <w:rsid w:val="00D50AF9"/>
    <w:rsid w:val="00DC7BB9"/>
    <w:rsid w:val="00EE5DEE"/>
    <w:rsid w:val="00F135F3"/>
    <w:rsid w:val="00F27D0E"/>
    <w:rsid w:val="00F4523C"/>
    <w:rsid w:val="00F616EA"/>
    <w:rsid w:val="00F74935"/>
    <w:rsid w:val="00FA3A63"/>
    <w:rsid w:val="00FB3E4F"/>
    <w:rsid w:val="00FB593A"/>
    <w:rsid w:val="00FD2816"/>
    <w:rsid w:val="17FFB558"/>
    <w:rsid w:val="7CF4E8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7C5"/>
    <w:pPr>
      <w:widowControl w:val="0"/>
      <w:jc w:val="both"/>
    </w:pPr>
    <w:rPr>
      <w:kern w:val="2"/>
      <w:sz w:val="21"/>
      <w:szCs w:val="24"/>
    </w:rPr>
  </w:style>
  <w:style w:type="paragraph" w:styleId="1">
    <w:name w:val="heading 1"/>
    <w:basedOn w:val="a"/>
    <w:next w:val="a"/>
    <w:link w:val="1Char"/>
    <w:uiPriority w:val="9"/>
    <w:qFormat/>
    <w:rsid w:val="002377C5"/>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2377C5"/>
    <w:rPr>
      <w:sz w:val="18"/>
      <w:szCs w:val="18"/>
    </w:rPr>
  </w:style>
  <w:style w:type="paragraph" w:styleId="a4">
    <w:name w:val="footer"/>
    <w:basedOn w:val="a"/>
    <w:qFormat/>
    <w:rsid w:val="002377C5"/>
    <w:pPr>
      <w:tabs>
        <w:tab w:val="center" w:pos="4153"/>
        <w:tab w:val="right" w:pos="8306"/>
      </w:tabs>
      <w:snapToGrid w:val="0"/>
      <w:jc w:val="left"/>
    </w:pPr>
    <w:rPr>
      <w:sz w:val="18"/>
      <w:szCs w:val="20"/>
    </w:rPr>
  </w:style>
  <w:style w:type="paragraph" w:styleId="a5">
    <w:name w:val="header"/>
    <w:basedOn w:val="a"/>
    <w:qFormat/>
    <w:rsid w:val="002377C5"/>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2377C5"/>
    <w:pPr>
      <w:widowControl/>
      <w:spacing w:before="100" w:beforeAutospacing="1" w:after="100" w:afterAutospacing="1"/>
      <w:jc w:val="left"/>
    </w:pPr>
    <w:rPr>
      <w:rFonts w:ascii="宋体" w:hAnsi="宋体" w:cs="宋体"/>
      <w:kern w:val="0"/>
      <w:sz w:val="24"/>
    </w:rPr>
  </w:style>
  <w:style w:type="table" w:styleId="a7">
    <w:name w:val="Table Grid"/>
    <w:basedOn w:val="a1"/>
    <w:qFormat/>
    <w:rsid w:val="002377C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2377C5"/>
    <w:rPr>
      <w:b/>
      <w:bCs/>
    </w:rPr>
  </w:style>
  <w:style w:type="character" w:styleId="a9">
    <w:name w:val="page number"/>
    <w:basedOn w:val="a0"/>
    <w:qFormat/>
    <w:rsid w:val="002377C5"/>
  </w:style>
  <w:style w:type="character" w:styleId="aa">
    <w:name w:val="Hyperlink"/>
    <w:basedOn w:val="a0"/>
    <w:qFormat/>
    <w:rsid w:val="002377C5"/>
    <w:rPr>
      <w:color w:val="0000FF"/>
      <w:u w:val="single"/>
    </w:rPr>
  </w:style>
  <w:style w:type="paragraph" w:styleId="ab">
    <w:name w:val="List Paragraph"/>
    <w:basedOn w:val="a"/>
    <w:qFormat/>
    <w:rsid w:val="002377C5"/>
    <w:pPr>
      <w:ind w:firstLineChars="200" w:firstLine="420"/>
    </w:pPr>
    <w:rPr>
      <w:rFonts w:ascii="Calibri" w:hAnsi="Calibri"/>
      <w:szCs w:val="22"/>
    </w:rPr>
  </w:style>
  <w:style w:type="character" w:customStyle="1" w:styleId="1Char">
    <w:name w:val="标题 1 Char"/>
    <w:basedOn w:val="a0"/>
    <w:link w:val="1"/>
    <w:uiPriority w:val="9"/>
    <w:qFormat/>
    <w:rsid w:val="002377C5"/>
    <w:rPr>
      <w:rFonts w:ascii="Calibri" w:hAnsi="Calibri"/>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Templates2025\&#20004;&#22996;&#21457;&#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D5FEED77-E341-4EBD-A1C9-37A85ED4D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两委发文</Template>
  <TotalTime>44</TotalTime>
  <Pages>7</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刘瑜</cp:lastModifiedBy>
  <cp:revision>18</cp:revision>
  <cp:lastPrinted>2025-04-18T10:25:00Z</cp:lastPrinted>
  <dcterms:created xsi:type="dcterms:W3CDTF">2025-04-18T10:19:00Z</dcterms:created>
  <dcterms:modified xsi:type="dcterms:W3CDTF">2025-05-07T06:14:00Z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30AE4CEF9FB5411754B9016831753F1C</vt:lpwstr>
  </property>
  <property fmtid="{D5CDD505-2E9C-101B-9397-08002B2CF9AE}" pid="3" name="KSOProductBuildVer">
    <vt:lpwstr>2052-11.8.2.1131</vt:lpwstr>
  </property>
</Properties>
</file>