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B94A" w14:textId="77777777" w:rsidR="007C3AC6" w:rsidRPr="009112CA" w:rsidRDefault="007C3AC6" w:rsidP="007C3AC6">
      <w:pPr>
        <w:rPr>
          <w:rFonts w:ascii="黑体" w:eastAsia="黑体" w:hAnsi="黑体" w:hint="eastAsia"/>
          <w:color w:val="0D0D0D"/>
          <w:sz w:val="32"/>
          <w:szCs w:val="32"/>
        </w:rPr>
      </w:pPr>
      <w:r w:rsidRPr="009112CA">
        <w:rPr>
          <w:rFonts w:ascii="黑体" w:eastAsia="黑体" w:hAnsi="黑体" w:hint="eastAsia"/>
          <w:color w:val="0D0D0D"/>
          <w:sz w:val="32"/>
          <w:szCs w:val="32"/>
        </w:rPr>
        <w:t>附件</w:t>
      </w:r>
    </w:p>
    <w:p w14:paraId="73FF2EC9" w14:textId="77777777" w:rsidR="007C3AC6" w:rsidRDefault="007C3AC6" w:rsidP="007C3AC6">
      <w:pPr>
        <w:snapToGrid w:val="0"/>
        <w:spacing w:line="520" w:lineRule="exact"/>
        <w:rPr>
          <w:rFonts w:ascii="方正小标宋简体" w:eastAsia="方正小标宋简体" w:hint="eastAsia"/>
          <w:color w:val="0D0D0D"/>
          <w:sz w:val="38"/>
          <w:szCs w:val="38"/>
        </w:rPr>
      </w:pPr>
    </w:p>
    <w:p w14:paraId="1FB2CC3C" w14:textId="77777777" w:rsidR="007C3AC6" w:rsidRPr="006C00BD" w:rsidRDefault="007C3AC6" w:rsidP="007C3AC6">
      <w:pPr>
        <w:snapToGrid w:val="0"/>
        <w:spacing w:line="600" w:lineRule="exact"/>
        <w:jc w:val="center"/>
        <w:rPr>
          <w:rFonts w:ascii="方正小标宋简体" w:eastAsia="方正小标宋简体"/>
          <w:color w:val="0D0D0D"/>
          <w:sz w:val="38"/>
          <w:szCs w:val="38"/>
        </w:rPr>
      </w:pPr>
      <w:r>
        <w:rPr>
          <w:rFonts w:ascii="方正小标宋简体" w:eastAsia="方正小标宋简体" w:hint="eastAsia"/>
          <w:color w:val="0D0D0D"/>
          <w:sz w:val="38"/>
          <w:szCs w:val="38"/>
        </w:rPr>
        <w:t>松江区依法履行教育责任综合督政意见书</w:t>
      </w:r>
    </w:p>
    <w:p w14:paraId="2951CCFA" w14:textId="77777777" w:rsidR="007C3AC6" w:rsidRDefault="007C3AC6" w:rsidP="007C3AC6">
      <w:pPr>
        <w:spacing w:line="600" w:lineRule="exact"/>
        <w:ind w:firstLineChars="200" w:firstLine="600"/>
        <w:rPr>
          <w:rFonts w:ascii="仿宋_GB2312" w:eastAsia="仿宋_GB2312" w:hAnsi="仿宋"/>
          <w:sz w:val="30"/>
          <w:szCs w:val="30"/>
        </w:rPr>
      </w:pPr>
    </w:p>
    <w:p w14:paraId="4231489E" w14:textId="77777777" w:rsidR="007C3AC6" w:rsidRPr="0061118A" w:rsidRDefault="007C3AC6" w:rsidP="007C3AC6">
      <w:pPr>
        <w:spacing w:line="600" w:lineRule="exact"/>
        <w:ind w:firstLineChars="200" w:firstLine="600"/>
        <w:rPr>
          <w:rFonts w:ascii="仿宋_GB2312" w:eastAsia="仿宋_GB2312" w:hAnsi="仿宋"/>
          <w:sz w:val="30"/>
          <w:szCs w:val="30"/>
        </w:rPr>
      </w:pPr>
      <w:r w:rsidRPr="0061118A">
        <w:rPr>
          <w:rFonts w:ascii="仿宋_GB2312" w:eastAsia="仿宋_GB2312" w:hAnsi="仿宋" w:hint="eastAsia"/>
          <w:sz w:val="30"/>
          <w:szCs w:val="30"/>
        </w:rPr>
        <w:t>根据《上海市教育委员会 上海市人民政府教育督导室关于对区县政府开展依法履行教育责任综合督政工作（2016-2020 年）的实施意见》（沪教委督</w:t>
      </w:r>
      <w:r w:rsidRPr="000567EA">
        <w:rPr>
          <w:rFonts w:ascii="仿宋_GB2312" w:eastAsia="仿宋_GB2312" w:hAnsi="仿宋" w:hint="eastAsia"/>
          <w:sz w:val="30"/>
          <w:szCs w:val="30"/>
        </w:rPr>
        <w:t>〔2016〕</w:t>
      </w:r>
      <w:r w:rsidRPr="0061118A">
        <w:rPr>
          <w:rFonts w:ascii="仿宋_GB2312" w:eastAsia="仿宋_GB2312" w:hAnsi="仿宋" w:hint="eastAsia"/>
          <w:sz w:val="30"/>
          <w:szCs w:val="30"/>
        </w:rPr>
        <w:t>32 号），市教委、市政府教育督导室于</w:t>
      </w:r>
      <w:r>
        <w:rPr>
          <w:rFonts w:ascii="仿宋_GB2312" w:eastAsia="仿宋_GB2312" w:hAnsi="仿宋" w:hint="eastAsia"/>
          <w:sz w:val="30"/>
          <w:szCs w:val="30"/>
        </w:rPr>
        <w:t xml:space="preserve"> 2021</w:t>
      </w:r>
      <w:r w:rsidRPr="0061118A">
        <w:rPr>
          <w:rFonts w:ascii="仿宋_GB2312" w:eastAsia="仿宋_GB2312" w:hAnsi="仿宋" w:hint="eastAsia"/>
          <w:sz w:val="30"/>
          <w:szCs w:val="30"/>
        </w:rPr>
        <w:t>年</w:t>
      </w:r>
      <w:r>
        <w:rPr>
          <w:rFonts w:ascii="仿宋_GB2312" w:eastAsia="仿宋_GB2312" w:hAnsi="仿宋" w:hint="eastAsia"/>
          <w:sz w:val="30"/>
          <w:szCs w:val="30"/>
        </w:rPr>
        <w:t>3</w:t>
      </w:r>
      <w:r w:rsidRPr="0061118A">
        <w:rPr>
          <w:rFonts w:ascii="仿宋_GB2312" w:eastAsia="仿宋_GB2312" w:hAnsi="仿宋" w:hint="eastAsia"/>
          <w:sz w:val="30"/>
          <w:szCs w:val="30"/>
        </w:rPr>
        <w:t>月</w:t>
      </w:r>
      <w:r>
        <w:rPr>
          <w:rFonts w:ascii="仿宋_GB2312" w:eastAsia="仿宋_GB2312" w:hAnsi="仿宋" w:hint="eastAsia"/>
          <w:sz w:val="30"/>
          <w:szCs w:val="30"/>
        </w:rPr>
        <w:t>23</w:t>
      </w:r>
      <w:r w:rsidRPr="0061118A">
        <w:rPr>
          <w:rFonts w:ascii="仿宋_GB2312" w:eastAsia="仿宋_GB2312" w:hAnsi="仿宋" w:hint="eastAsia"/>
          <w:sz w:val="30"/>
          <w:szCs w:val="30"/>
        </w:rPr>
        <w:t xml:space="preserve">日至 </w:t>
      </w:r>
      <w:r>
        <w:rPr>
          <w:rFonts w:ascii="仿宋_GB2312" w:eastAsia="仿宋_GB2312" w:hAnsi="仿宋" w:hint="eastAsia"/>
          <w:sz w:val="30"/>
          <w:szCs w:val="30"/>
        </w:rPr>
        <w:t>25日组织综合督政组（以下简称“督政组”）,围绕城乡义务教育一体化暨优质均衡发展和现代职业教育发展</w:t>
      </w:r>
      <w:r w:rsidRPr="0061118A">
        <w:rPr>
          <w:rFonts w:ascii="仿宋_GB2312" w:eastAsia="仿宋_GB2312" w:hAnsi="仿宋" w:hint="eastAsia"/>
          <w:sz w:val="30"/>
          <w:szCs w:val="30"/>
        </w:rPr>
        <w:t>情况</w:t>
      </w:r>
      <w:r>
        <w:rPr>
          <w:rFonts w:ascii="仿宋_GB2312" w:eastAsia="仿宋_GB2312" w:hAnsi="仿宋" w:hint="eastAsia"/>
          <w:sz w:val="30"/>
          <w:szCs w:val="30"/>
        </w:rPr>
        <w:t>，对松江区政府</w:t>
      </w:r>
      <w:r w:rsidRPr="0061118A">
        <w:rPr>
          <w:rFonts w:ascii="仿宋_GB2312" w:eastAsia="仿宋_GB2312" w:hAnsi="仿宋" w:hint="eastAsia"/>
          <w:sz w:val="30"/>
          <w:szCs w:val="30"/>
        </w:rPr>
        <w:t>依法履行教育责任开展了综合督政。</w:t>
      </w:r>
    </w:p>
    <w:p w14:paraId="77BBBF45"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市教委总督学、市政府教育督导室常务副主任平辉，市教育学会会长、市教委原巡视员、督政组组长尹后庆和督政组成员出席区政府自评汇报会和反馈会，听取了</w:t>
      </w:r>
      <w:r>
        <w:rPr>
          <w:rFonts w:ascii="仿宋_GB2312" w:eastAsia="仿宋_GB2312" w:hAnsi="仿宋" w:hint="eastAsia"/>
          <w:sz w:val="30"/>
          <w:szCs w:val="30"/>
        </w:rPr>
        <w:t>松江</w:t>
      </w:r>
      <w:r w:rsidRPr="000567EA">
        <w:rPr>
          <w:rFonts w:ascii="仿宋_GB2312" w:eastAsia="仿宋_GB2312" w:hAnsi="仿宋" w:hint="eastAsia"/>
          <w:sz w:val="30"/>
          <w:szCs w:val="30"/>
        </w:rPr>
        <w:t>区委副书记肖文高对区域教育发展的总体介绍，</w:t>
      </w:r>
      <w:proofErr w:type="gramStart"/>
      <w:r w:rsidRPr="000567EA">
        <w:rPr>
          <w:rFonts w:ascii="仿宋_GB2312" w:eastAsia="仿宋_GB2312" w:hAnsi="仿宋" w:hint="eastAsia"/>
          <w:sz w:val="30"/>
          <w:szCs w:val="30"/>
        </w:rPr>
        <w:t>顾洁燕副</w:t>
      </w:r>
      <w:proofErr w:type="gramEnd"/>
      <w:r w:rsidRPr="000567EA">
        <w:rPr>
          <w:rFonts w:ascii="仿宋_GB2312" w:eastAsia="仿宋_GB2312" w:hAnsi="仿宋" w:hint="eastAsia"/>
          <w:sz w:val="30"/>
          <w:szCs w:val="30"/>
        </w:rPr>
        <w:t>区长作了以《营造优质均衡教育生态，赋能科创松江勇攀高峰》为主题的自评汇报。在</w:t>
      </w:r>
      <w:r>
        <w:rPr>
          <w:rFonts w:ascii="仿宋_GB2312" w:eastAsia="仿宋_GB2312" w:hAnsi="仿宋" w:hint="eastAsia"/>
          <w:sz w:val="30"/>
          <w:szCs w:val="30"/>
        </w:rPr>
        <w:t>3</w:t>
      </w:r>
      <w:r w:rsidRPr="000567EA">
        <w:rPr>
          <w:rFonts w:ascii="仿宋_GB2312" w:eastAsia="仿宋_GB2312" w:hAnsi="仿宋" w:hint="eastAsia"/>
          <w:sz w:val="30"/>
          <w:szCs w:val="30"/>
        </w:rPr>
        <w:t>天的实地督导中，督政组与区人大、政协以及区政府相关职能部门、各级各类学校校长和教师代表进行了访（座）谈交流，共计125人次，查阅了督政项目相关资料</w:t>
      </w:r>
      <w:r>
        <w:rPr>
          <w:rFonts w:ascii="仿宋_GB2312" w:eastAsia="仿宋_GB2312" w:hAnsi="仿宋" w:hint="eastAsia"/>
          <w:sz w:val="30"/>
          <w:szCs w:val="30"/>
        </w:rPr>
        <w:t>，</w:t>
      </w:r>
      <w:r w:rsidRPr="000567EA">
        <w:rPr>
          <w:rFonts w:ascii="仿宋_GB2312" w:eastAsia="仿宋_GB2312" w:hAnsi="仿宋" w:hint="eastAsia"/>
          <w:sz w:val="30"/>
          <w:szCs w:val="30"/>
        </w:rPr>
        <w:t>实地走访了</w:t>
      </w:r>
      <w:r>
        <w:rPr>
          <w:rFonts w:ascii="仿宋_GB2312" w:eastAsia="仿宋_GB2312" w:hAnsi="仿宋" w:hint="eastAsia"/>
          <w:sz w:val="30"/>
          <w:szCs w:val="30"/>
        </w:rPr>
        <w:t>13</w:t>
      </w:r>
      <w:r w:rsidRPr="000567EA">
        <w:rPr>
          <w:rFonts w:ascii="仿宋_GB2312" w:eastAsia="仿宋_GB2312" w:hAnsi="仿宋" w:hint="eastAsia"/>
          <w:sz w:val="30"/>
          <w:szCs w:val="30"/>
        </w:rPr>
        <w:t>家单位（包含</w:t>
      </w:r>
      <w:r>
        <w:rPr>
          <w:rFonts w:ascii="仿宋_GB2312" w:eastAsia="仿宋_GB2312" w:hAnsi="仿宋" w:hint="eastAsia"/>
          <w:sz w:val="30"/>
          <w:szCs w:val="30"/>
        </w:rPr>
        <w:t>8</w:t>
      </w:r>
      <w:r w:rsidRPr="000567EA">
        <w:rPr>
          <w:rFonts w:ascii="仿宋_GB2312" w:eastAsia="仿宋_GB2312" w:hAnsi="仿宋" w:hint="eastAsia"/>
          <w:sz w:val="30"/>
          <w:szCs w:val="30"/>
        </w:rPr>
        <w:t>所学校和区教育学院、区教育信息中心、区教育基建装备资产管理中心</w:t>
      </w:r>
      <w:r>
        <w:rPr>
          <w:rFonts w:ascii="仿宋_GB2312" w:eastAsia="仿宋_GB2312" w:hAnsi="仿宋" w:hint="eastAsia"/>
          <w:sz w:val="30"/>
          <w:szCs w:val="30"/>
        </w:rPr>
        <w:t>、松江</w:t>
      </w:r>
      <w:proofErr w:type="gramStart"/>
      <w:r>
        <w:rPr>
          <w:rFonts w:ascii="仿宋_GB2312" w:eastAsia="仿宋_GB2312" w:hAnsi="仿宋" w:hint="eastAsia"/>
          <w:sz w:val="30"/>
          <w:szCs w:val="30"/>
        </w:rPr>
        <w:t>区慧修职业</w:t>
      </w:r>
      <w:proofErr w:type="gramEnd"/>
      <w:r>
        <w:rPr>
          <w:rFonts w:ascii="仿宋_GB2312" w:eastAsia="仿宋_GB2312" w:hAnsi="仿宋" w:hint="eastAsia"/>
          <w:sz w:val="30"/>
          <w:szCs w:val="30"/>
        </w:rPr>
        <w:t>技能培训中心、柯马（上海）工程有限公司</w:t>
      </w:r>
      <w:r w:rsidRPr="000567EA">
        <w:rPr>
          <w:rFonts w:ascii="仿宋_GB2312" w:eastAsia="仿宋_GB2312" w:hAnsi="仿宋" w:hint="eastAsia"/>
          <w:sz w:val="30"/>
          <w:szCs w:val="30"/>
        </w:rPr>
        <w:t>）。在责任督学对167所学校进行全覆盖普查基础上，对区内校长、教师、学生、家长、区人大代表、政协委员、街镇代</w:t>
      </w:r>
      <w:r w:rsidRPr="000567EA">
        <w:rPr>
          <w:rFonts w:ascii="仿宋_GB2312" w:eastAsia="仿宋_GB2312" w:hAnsi="仿宋" w:hint="eastAsia"/>
          <w:sz w:val="30"/>
          <w:szCs w:val="30"/>
        </w:rPr>
        <w:lastRenderedPageBreak/>
        <w:t>表、</w:t>
      </w:r>
      <w:r>
        <w:rPr>
          <w:rFonts w:ascii="仿宋_GB2312" w:eastAsia="仿宋_GB2312" w:hAnsi="仿宋" w:hint="eastAsia"/>
          <w:sz w:val="30"/>
          <w:szCs w:val="30"/>
        </w:rPr>
        <w:t>教育</w:t>
      </w:r>
      <w:r w:rsidRPr="000567EA">
        <w:rPr>
          <w:rFonts w:ascii="仿宋_GB2312" w:eastAsia="仿宋_GB2312" w:hAnsi="仿宋" w:hint="eastAsia"/>
          <w:sz w:val="30"/>
          <w:szCs w:val="30"/>
        </w:rPr>
        <w:t>督导委员会成员等各</w:t>
      </w:r>
      <w:proofErr w:type="gramStart"/>
      <w:r w:rsidRPr="000567EA">
        <w:rPr>
          <w:rFonts w:ascii="仿宋_GB2312" w:eastAsia="仿宋_GB2312" w:hAnsi="仿宋" w:hint="eastAsia"/>
          <w:sz w:val="30"/>
          <w:szCs w:val="30"/>
        </w:rPr>
        <w:t>类对象</w:t>
      </w:r>
      <w:proofErr w:type="gramEnd"/>
      <w:r w:rsidRPr="000567EA">
        <w:rPr>
          <w:rFonts w:ascii="仿宋_GB2312" w:eastAsia="仿宋_GB2312" w:hAnsi="仿宋" w:hint="eastAsia"/>
          <w:sz w:val="30"/>
          <w:szCs w:val="30"/>
        </w:rPr>
        <w:t>43582人开展了网上问卷调查，比较全面深入地了解了松</w:t>
      </w:r>
      <w:r>
        <w:rPr>
          <w:rFonts w:ascii="仿宋_GB2312" w:eastAsia="仿宋_GB2312" w:hAnsi="仿宋" w:hint="eastAsia"/>
          <w:sz w:val="30"/>
          <w:szCs w:val="30"/>
        </w:rPr>
        <w:t>江</w:t>
      </w:r>
      <w:r w:rsidRPr="000567EA">
        <w:rPr>
          <w:rFonts w:ascii="仿宋_GB2312" w:eastAsia="仿宋_GB2312" w:hAnsi="仿宋" w:hint="eastAsia"/>
          <w:sz w:val="30"/>
          <w:szCs w:val="30"/>
        </w:rPr>
        <w:t>教育的整体情况。</w:t>
      </w:r>
    </w:p>
    <w:p w14:paraId="78A5AD27" w14:textId="77777777" w:rsidR="007C3AC6" w:rsidRPr="00962544" w:rsidRDefault="007C3AC6" w:rsidP="007C3AC6">
      <w:pPr>
        <w:spacing w:line="600" w:lineRule="exact"/>
        <w:ind w:firstLineChars="200" w:firstLine="600"/>
        <w:rPr>
          <w:rFonts w:ascii="仿宋_GB2312" w:eastAsia="仿宋_GB2312" w:hAnsi="仿宋"/>
          <w:color w:val="C00000"/>
          <w:sz w:val="30"/>
          <w:szCs w:val="30"/>
        </w:rPr>
      </w:pPr>
      <w:r w:rsidRPr="000567EA">
        <w:rPr>
          <w:rFonts w:ascii="仿宋_GB2312" w:eastAsia="仿宋_GB2312" w:hAnsi="仿宋" w:hint="eastAsia"/>
          <w:sz w:val="30"/>
          <w:szCs w:val="30"/>
        </w:rPr>
        <w:t>督政组认为：松江区委、区政府重视教育事业发展，紧紧抓住城市功能布局调整的历史性机遇，挖掘“上海之根”的历史底蕴，</w:t>
      </w:r>
      <w:proofErr w:type="gramStart"/>
      <w:r>
        <w:rPr>
          <w:rFonts w:ascii="仿宋_GB2312" w:eastAsia="仿宋_GB2312" w:hAnsi="仿宋" w:hint="eastAsia"/>
          <w:sz w:val="30"/>
          <w:szCs w:val="30"/>
        </w:rPr>
        <w:t>发挥</w:t>
      </w:r>
      <w:r w:rsidRPr="000567EA">
        <w:rPr>
          <w:rFonts w:ascii="仿宋_GB2312" w:eastAsia="仿宋_GB2312" w:hAnsi="仿宋" w:hint="eastAsia"/>
          <w:sz w:val="30"/>
          <w:szCs w:val="30"/>
        </w:rPr>
        <w:t>长</w:t>
      </w:r>
      <w:proofErr w:type="gramEnd"/>
      <w:r w:rsidRPr="000567EA">
        <w:rPr>
          <w:rFonts w:ascii="仿宋_GB2312" w:eastAsia="仿宋_GB2312" w:hAnsi="仿宋" w:hint="eastAsia"/>
          <w:sz w:val="30"/>
          <w:szCs w:val="30"/>
        </w:rPr>
        <w:t>三角G60</w:t>
      </w:r>
      <w:proofErr w:type="gramStart"/>
      <w:r w:rsidRPr="000567EA">
        <w:rPr>
          <w:rFonts w:ascii="仿宋_GB2312" w:eastAsia="仿宋_GB2312" w:hAnsi="仿宋" w:hint="eastAsia"/>
          <w:sz w:val="30"/>
          <w:szCs w:val="30"/>
        </w:rPr>
        <w:t>科创走廊</w:t>
      </w:r>
      <w:proofErr w:type="gramEnd"/>
      <w:r w:rsidRPr="000567EA">
        <w:rPr>
          <w:rFonts w:ascii="仿宋_GB2312" w:eastAsia="仿宋_GB2312" w:hAnsi="仿宋" w:hint="eastAsia"/>
          <w:sz w:val="30"/>
          <w:szCs w:val="30"/>
        </w:rPr>
        <w:t>的先行先试</w:t>
      </w:r>
      <w:r>
        <w:rPr>
          <w:rFonts w:ascii="仿宋_GB2312" w:eastAsia="仿宋_GB2312" w:hAnsi="仿宋" w:hint="eastAsia"/>
          <w:sz w:val="30"/>
          <w:szCs w:val="30"/>
        </w:rPr>
        <w:t>优势</w:t>
      </w:r>
      <w:r w:rsidRPr="000567EA">
        <w:rPr>
          <w:rFonts w:ascii="仿宋_GB2312" w:eastAsia="仿宋_GB2312" w:hAnsi="仿宋" w:hint="eastAsia"/>
          <w:sz w:val="30"/>
          <w:szCs w:val="30"/>
        </w:rPr>
        <w:t>，从建设“科创、人文、生态”的现代化新松江的目标出发，</w:t>
      </w:r>
      <w:r>
        <w:rPr>
          <w:rFonts w:ascii="仿宋_GB2312" w:eastAsia="仿宋_GB2312" w:hAnsi="仿宋" w:hint="eastAsia"/>
          <w:sz w:val="30"/>
          <w:szCs w:val="30"/>
        </w:rPr>
        <w:t>抓好</w:t>
      </w:r>
      <w:r w:rsidRPr="000567EA">
        <w:rPr>
          <w:rFonts w:ascii="仿宋_GB2312" w:eastAsia="仿宋_GB2312" w:hAnsi="仿宋" w:hint="eastAsia"/>
          <w:sz w:val="30"/>
          <w:szCs w:val="30"/>
        </w:rPr>
        <w:t>松江教育发展的顶层设计，着力推进教育事业“强基础、建高原、攀高峰”整体发展战略，打好“党的建设、资源建设、队伍建设和质量建设”四大攻坚战，全面推动松江教育高质量发展。区政府职能部门和各街镇协调合作，建立联动工作机制，形成松江教育综合改革的合力。区教育行政部门做深做实“养正达人</w:t>
      </w:r>
      <w:r>
        <w:rPr>
          <w:rFonts w:ascii="仿宋_GB2312" w:eastAsia="仿宋_GB2312" w:hAnsi="仿宋" w:hint="eastAsia"/>
          <w:sz w:val="30"/>
          <w:szCs w:val="30"/>
        </w:rPr>
        <w:t>”德育体系，抓好“强师兴教”队伍建设和“环大学城教育新高地建设”等重点项目，完成了城乡义务教育一体化“五项标准”的各项任务，区域教育质量和学校办学水平明显提升。在夯实基础教育的同时，松江区以</w:t>
      </w:r>
      <w:r w:rsidRPr="002C11F1">
        <w:rPr>
          <w:rFonts w:ascii="仿宋_GB2312" w:eastAsia="仿宋_GB2312" w:hAnsi="仿宋" w:hint="eastAsia"/>
          <w:sz w:val="30"/>
          <w:szCs w:val="30"/>
        </w:rPr>
        <w:t>新发展理念</w:t>
      </w:r>
      <w:r>
        <w:rPr>
          <w:rFonts w:ascii="仿宋_GB2312" w:eastAsia="仿宋_GB2312" w:hAnsi="仿宋" w:hint="eastAsia"/>
          <w:sz w:val="30"/>
          <w:szCs w:val="30"/>
        </w:rPr>
        <w:t>，</w:t>
      </w:r>
      <w:r w:rsidRPr="002C11F1">
        <w:rPr>
          <w:rFonts w:ascii="仿宋_GB2312" w:eastAsia="仿宋_GB2312" w:hAnsi="仿宋" w:hint="eastAsia"/>
          <w:sz w:val="30"/>
          <w:szCs w:val="30"/>
        </w:rPr>
        <w:t>构筑职业教育发展新格局，形成中高中本贯通、普教职教融通、职前职后并举的纵横相通、全程全域的现代</w:t>
      </w:r>
      <w:r>
        <w:rPr>
          <w:rFonts w:ascii="仿宋_GB2312" w:eastAsia="仿宋_GB2312" w:hAnsi="仿宋" w:hint="eastAsia"/>
          <w:sz w:val="30"/>
          <w:szCs w:val="30"/>
        </w:rPr>
        <w:t>职业教育</w:t>
      </w:r>
      <w:r w:rsidRPr="002C11F1">
        <w:rPr>
          <w:rFonts w:ascii="仿宋_GB2312" w:eastAsia="仿宋_GB2312" w:hAnsi="仿宋" w:hint="eastAsia"/>
          <w:sz w:val="30"/>
          <w:szCs w:val="30"/>
        </w:rPr>
        <w:t>体系，</w:t>
      </w:r>
      <w:r>
        <w:rPr>
          <w:rFonts w:ascii="仿宋_GB2312" w:eastAsia="仿宋_GB2312" w:hAnsi="仿宋" w:hint="eastAsia"/>
          <w:sz w:val="30"/>
          <w:szCs w:val="30"/>
        </w:rPr>
        <w:t>形成了</w:t>
      </w:r>
      <w:r w:rsidRPr="00435AE6">
        <w:rPr>
          <w:rFonts w:ascii="仿宋_GB2312" w:eastAsia="仿宋_GB2312" w:hAnsi="仿宋_GB2312" w:cs="仿宋_GB2312" w:hint="eastAsia"/>
          <w:sz w:val="30"/>
          <w:szCs w:val="30"/>
        </w:rPr>
        <w:t>校企合作、产教结合、</w:t>
      </w:r>
      <w:proofErr w:type="gramStart"/>
      <w:r w:rsidRPr="00435AE6">
        <w:rPr>
          <w:rFonts w:ascii="仿宋_GB2312" w:eastAsia="仿宋_GB2312" w:hAnsi="仿宋_GB2312" w:cs="仿宋_GB2312" w:hint="eastAsia"/>
          <w:sz w:val="30"/>
          <w:szCs w:val="30"/>
        </w:rPr>
        <w:t>产城融合</w:t>
      </w:r>
      <w:proofErr w:type="gramEnd"/>
      <w:r>
        <w:rPr>
          <w:rFonts w:ascii="仿宋_GB2312" w:eastAsia="仿宋_GB2312" w:hAnsi="仿宋_GB2312" w:cs="仿宋_GB2312" w:hint="eastAsia"/>
          <w:sz w:val="30"/>
          <w:szCs w:val="30"/>
        </w:rPr>
        <w:t>的职业教育发展新路径，为培养技术技能型人才和服务长三角一体化发展国家战略</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了积极的探索。</w:t>
      </w:r>
    </w:p>
    <w:p w14:paraId="06F0B160" w14:textId="77777777" w:rsidR="007C3AC6" w:rsidRDefault="007C3AC6" w:rsidP="007C3AC6">
      <w:pPr>
        <w:spacing w:line="600" w:lineRule="exact"/>
        <w:ind w:firstLineChars="200" w:firstLine="600"/>
        <w:rPr>
          <w:rFonts w:ascii="仿宋" w:eastAsia="仿宋" w:hAnsi="仿宋" w:hint="eastAsia"/>
          <w:sz w:val="30"/>
          <w:szCs w:val="30"/>
        </w:rPr>
      </w:pPr>
    </w:p>
    <w:p w14:paraId="5AD15B42" w14:textId="77777777" w:rsidR="007C3AC6" w:rsidRPr="003F55B3" w:rsidRDefault="007C3AC6" w:rsidP="007C3AC6">
      <w:pPr>
        <w:spacing w:line="600" w:lineRule="exact"/>
        <w:ind w:firstLineChars="200" w:firstLine="600"/>
        <w:rPr>
          <w:rFonts w:ascii="仿宋" w:eastAsia="仿宋" w:hAnsi="仿宋"/>
          <w:sz w:val="30"/>
          <w:szCs w:val="30"/>
        </w:rPr>
      </w:pPr>
    </w:p>
    <w:p w14:paraId="2CA6D356" w14:textId="77777777" w:rsidR="007C3AC6" w:rsidRPr="006C00BD" w:rsidRDefault="007C3AC6" w:rsidP="007C3AC6">
      <w:pPr>
        <w:spacing w:line="600" w:lineRule="exact"/>
        <w:ind w:firstLineChars="200" w:firstLine="600"/>
        <w:jc w:val="center"/>
        <w:rPr>
          <w:rFonts w:ascii="黑体" w:eastAsia="黑体" w:hAnsi="黑体"/>
          <w:sz w:val="30"/>
          <w:szCs w:val="30"/>
        </w:rPr>
      </w:pPr>
      <w:r w:rsidRPr="006C00BD">
        <w:rPr>
          <w:rFonts w:ascii="黑体" w:eastAsia="黑体" w:hAnsi="黑体" w:hint="eastAsia"/>
          <w:sz w:val="30"/>
          <w:szCs w:val="30"/>
        </w:rPr>
        <w:t>第一部分 城乡义务教育一体化暨优质均衡发展</w:t>
      </w:r>
    </w:p>
    <w:p w14:paraId="17065459" w14:textId="77777777" w:rsidR="007C3AC6" w:rsidRPr="00AB1989" w:rsidRDefault="007C3AC6" w:rsidP="007C3AC6">
      <w:pPr>
        <w:spacing w:line="600" w:lineRule="exact"/>
        <w:ind w:firstLineChars="200" w:firstLine="600"/>
        <w:jc w:val="center"/>
        <w:rPr>
          <w:rFonts w:ascii="黑体" w:eastAsia="黑体" w:hAnsi="黑体"/>
          <w:sz w:val="30"/>
          <w:szCs w:val="30"/>
        </w:rPr>
      </w:pPr>
    </w:p>
    <w:p w14:paraId="68DEA675" w14:textId="77777777" w:rsidR="007C3AC6" w:rsidRPr="00E451F0" w:rsidRDefault="007C3AC6" w:rsidP="007C3AC6">
      <w:pPr>
        <w:spacing w:line="600" w:lineRule="exact"/>
        <w:ind w:firstLineChars="200" w:firstLine="600"/>
        <w:rPr>
          <w:rFonts w:ascii="仿宋_GB2312" w:eastAsia="仿宋_GB2312" w:hAnsi="仿宋"/>
          <w:sz w:val="30"/>
          <w:szCs w:val="30"/>
        </w:rPr>
      </w:pPr>
      <w:r w:rsidRPr="00E451F0">
        <w:rPr>
          <w:rFonts w:ascii="仿宋_GB2312" w:eastAsia="仿宋_GB2312" w:hAnsi="仿宋" w:hint="eastAsia"/>
          <w:sz w:val="30"/>
          <w:szCs w:val="30"/>
        </w:rPr>
        <w:lastRenderedPageBreak/>
        <w:t>松江区委、区政府始终</w:t>
      </w:r>
      <w:r>
        <w:rPr>
          <w:rFonts w:ascii="仿宋_GB2312" w:eastAsia="仿宋_GB2312" w:hAnsi="仿宋" w:hint="eastAsia"/>
          <w:sz w:val="30"/>
          <w:szCs w:val="30"/>
        </w:rPr>
        <w:t>把</w:t>
      </w:r>
      <w:r w:rsidRPr="00E451F0">
        <w:rPr>
          <w:rFonts w:ascii="仿宋_GB2312" w:eastAsia="仿宋_GB2312" w:hAnsi="仿宋" w:hint="eastAsia"/>
          <w:sz w:val="30"/>
          <w:szCs w:val="30"/>
        </w:rPr>
        <w:t>教育优先发展作为坚定贯彻党的教育方针的战略导向，区政府相关职能部门和教育行政部门各司其职，协同推进城乡义务教育一体化暨优质均衡发展，深化教育综合改革，构建具有松江特色、符合松江实际的现代教育体系。</w:t>
      </w:r>
    </w:p>
    <w:p w14:paraId="40A4C553" w14:textId="77777777" w:rsidR="007C3AC6" w:rsidRPr="006C00BD" w:rsidRDefault="007C3AC6" w:rsidP="007C3AC6">
      <w:pPr>
        <w:spacing w:line="600" w:lineRule="exact"/>
        <w:ind w:firstLineChars="200" w:firstLine="600"/>
        <w:rPr>
          <w:rFonts w:ascii="黑体" w:eastAsia="黑体" w:hAnsi="黑体"/>
          <w:sz w:val="30"/>
          <w:szCs w:val="30"/>
        </w:rPr>
      </w:pPr>
      <w:r w:rsidRPr="006C00BD">
        <w:rPr>
          <w:rFonts w:ascii="黑体" w:eastAsia="黑体" w:hAnsi="黑体" w:hint="eastAsia"/>
          <w:sz w:val="30"/>
          <w:szCs w:val="30"/>
        </w:rPr>
        <w:t>一、主要经验与成效</w:t>
      </w:r>
    </w:p>
    <w:p w14:paraId="0C32CD6F" w14:textId="77777777" w:rsidR="007C3AC6" w:rsidRPr="00BE3A41" w:rsidRDefault="007C3AC6" w:rsidP="007C3AC6">
      <w:pPr>
        <w:spacing w:line="600" w:lineRule="exact"/>
        <w:ind w:firstLineChars="200" w:firstLine="600"/>
        <w:rPr>
          <w:rFonts w:ascii="楷体_GB2312" w:eastAsia="楷体_GB2312" w:hAnsi="仿宋"/>
          <w:sz w:val="30"/>
          <w:szCs w:val="30"/>
        </w:rPr>
      </w:pPr>
      <w:r w:rsidRPr="00BE3A41">
        <w:rPr>
          <w:rFonts w:ascii="楷体_GB2312" w:eastAsia="楷体_GB2312" w:hAnsi="仿宋" w:hint="eastAsia"/>
          <w:sz w:val="30"/>
          <w:szCs w:val="30"/>
        </w:rPr>
        <w:t>（一）</w:t>
      </w:r>
      <w:r w:rsidRPr="00EA396A">
        <w:rPr>
          <w:rFonts w:ascii="楷体_GB2312" w:eastAsia="楷体_GB2312" w:hAnsi="仿宋" w:hint="eastAsia"/>
          <w:sz w:val="30"/>
          <w:szCs w:val="30"/>
        </w:rPr>
        <w:t>落实政府主体责任，</w:t>
      </w:r>
      <w:r>
        <w:rPr>
          <w:rFonts w:ascii="楷体_GB2312" w:eastAsia="楷体_GB2312" w:hAnsi="仿宋" w:hint="eastAsia"/>
          <w:sz w:val="30"/>
          <w:szCs w:val="30"/>
        </w:rPr>
        <w:t>抓</w:t>
      </w:r>
      <w:r w:rsidRPr="00BE3A41">
        <w:rPr>
          <w:rFonts w:ascii="楷体_GB2312" w:eastAsia="楷体_GB2312" w:hAnsi="仿宋" w:hint="eastAsia"/>
          <w:sz w:val="30"/>
          <w:szCs w:val="30"/>
        </w:rPr>
        <w:t>好顶层设计，确保教育优先发展</w:t>
      </w:r>
    </w:p>
    <w:p w14:paraId="13FFCB5B"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t>1．规划引领，统筹教育优先发展</w:t>
      </w:r>
    </w:p>
    <w:p w14:paraId="57292618"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松江区委</w:t>
      </w:r>
      <w:r>
        <w:rPr>
          <w:rFonts w:ascii="仿宋_GB2312" w:eastAsia="仿宋_GB2312" w:hAnsi="仿宋" w:hint="eastAsia"/>
          <w:sz w:val="30"/>
          <w:szCs w:val="30"/>
        </w:rPr>
        <w:t>、区政府重视教育事业发展，落实</w:t>
      </w:r>
      <w:r w:rsidRPr="000567EA">
        <w:rPr>
          <w:rFonts w:ascii="仿宋_GB2312" w:eastAsia="仿宋_GB2312" w:hAnsi="仿宋" w:hint="eastAsia"/>
          <w:sz w:val="30"/>
          <w:szCs w:val="30"/>
        </w:rPr>
        <w:t>政府主体责任，</w:t>
      </w:r>
      <w:r>
        <w:rPr>
          <w:rFonts w:ascii="仿宋_GB2312" w:eastAsia="仿宋_GB2312" w:hAnsi="仿宋" w:hint="eastAsia"/>
          <w:sz w:val="30"/>
          <w:szCs w:val="30"/>
        </w:rPr>
        <w:t>抓</w:t>
      </w:r>
      <w:r w:rsidRPr="000567EA">
        <w:rPr>
          <w:rFonts w:ascii="仿宋_GB2312" w:eastAsia="仿宋_GB2312" w:hAnsi="仿宋" w:hint="eastAsia"/>
          <w:sz w:val="30"/>
          <w:szCs w:val="30"/>
        </w:rPr>
        <w:t>好松江教育的顶层设计和整体布局，</w:t>
      </w:r>
      <w:r>
        <w:rPr>
          <w:rFonts w:ascii="仿宋_GB2312" w:eastAsia="仿宋_GB2312" w:hAnsi="仿宋" w:hint="eastAsia"/>
          <w:sz w:val="30"/>
          <w:szCs w:val="30"/>
        </w:rPr>
        <w:t>制定</w:t>
      </w:r>
      <w:r w:rsidRPr="000567EA">
        <w:rPr>
          <w:rFonts w:ascii="仿宋_GB2312" w:eastAsia="仿宋_GB2312" w:hAnsi="仿宋" w:hint="eastAsia"/>
          <w:sz w:val="30"/>
          <w:szCs w:val="30"/>
        </w:rPr>
        <w:t>松江区国民经济和社会发展</w:t>
      </w:r>
      <w:r>
        <w:rPr>
          <w:rFonts w:ascii="仿宋_GB2312" w:eastAsia="仿宋_GB2312" w:hAnsi="仿宋" w:hint="eastAsia"/>
          <w:sz w:val="30"/>
          <w:szCs w:val="30"/>
        </w:rPr>
        <w:t>“</w:t>
      </w:r>
      <w:r w:rsidRPr="000567EA">
        <w:rPr>
          <w:rFonts w:ascii="仿宋_GB2312" w:eastAsia="仿宋_GB2312" w:hAnsi="仿宋" w:hint="eastAsia"/>
          <w:sz w:val="30"/>
          <w:szCs w:val="30"/>
        </w:rPr>
        <w:t>十三五</w:t>
      </w:r>
      <w:r>
        <w:rPr>
          <w:rFonts w:ascii="仿宋_GB2312" w:eastAsia="仿宋_GB2312" w:hAnsi="仿宋" w:hint="eastAsia"/>
          <w:sz w:val="30"/>
          <w:szCs w:val="30"/>
        </w:rPr>
        <w:t>”</w:t>
      </w:r>
      <w:r w:rsidRPr="000567EA">
        <w:rPr>
          <w:rFonts w:ascii="仿宋_GB2312" w:eastAsia="仿宋_GB2312" w:hAnsi="仿宋" w:hint="eastAsia"/>
          <w:sz w:val="30"/>
          <w:szCs w:val="30"/>
        </w:rPr>
        <w:t>规划、城乡义务教育一体化工作规划、“强师兴教”三年行动计划等</w:t>
      </w:r>
      <w:r>
        <w:rPr>
          <w:rFonts w:ascii="仿宋_GB2312" w:eastAsia="仿宋_GB2312" w:hAnsi="仿宋" w:hint="eastAsia"/>
          <w:sz w:val="30"/>
          <w:szCs w:val="30"/>
        </w:rPr>
        <w:t>教育</w:t>
      </w:r>
      <w:r w:rsidRPr="000567EA">
        <w:rPr>
          <w:rFonts w:ascii="仿宋_GB2312" w:eastAsia="仿宋_GB2312" w:hAnsi="仿宋" w:hint="eastAsia"/>
          <w:sz w:val="30"/>
          <w:szCs w:val="30"/>
        </w:rPr>
        <w:t>规</w:t>
      </w:r>
      <w:r>
        <w:rPr>
          <w:rFonts w:ascii="仿宋_GB2312" w:eastAsia="仿宋_GB2312" w:hAnsi="仿宋" w:hint="eastAsia"/>
          <w:sz w:val="30"/>
          <w:szCs w:val="30"/>
        </w:rPr>
        <w:t>划，将教育事业与“科创、人文、生态”的现代化新松江建设紧密结合，夯实教育发展基础，确保教育优先发展。</w:t>
      </w:r>
    </w:p>
    <w:p w14:paraId="60A73DDC"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t>2．部门协同，形成教育发展合力</w:t>
      </w:r>
    </w:p>
    <w:p w14:paraId="0AFD0448" w14:textId="77777777" w:rsidR="007C3AC6" w:rsidRPr="000567EA" w:rsidRDefault="007C3AC6" w:rsidP="007C3AC6">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区人大、区</w:t>
      </w:r>
      <w:r w:rsidRPr="000567EA">
        <w:rPr>
          <w:rFonts w:ascii="仿宋_GB2312" w:eastAsia="仿宋_GB2312" w:hAnsi="仿宋" w:hint="eastAsia"/>
          <w:sz w:val="30"/>
          <w:szCs w:val="30"/>
        </w:rPr>
        <w:t>政协抓住教育重点难点问题开展专题调研，为教育发展建言献策。</w:t>
      </w:r>
      <w:r>
        <w:rPr>
          <w:rFonts w:ascii="仿宋_GB2312" w:eastAsia="仿宋_GB2312" w:hAnsi="仿宋" w:hint="eastAsia"/>
          <w:sz w:val="30"/>
          <w:szCs w:val="30"/>
        </w:rPr>
        <w:t>区</w:t>
      </w:r>
      <w:r w:rsidRPr="000567EA">
        <w:rPr>
          <w:rFonts w:ascii="仿宋_GB2312" w:eastAsia="仿宋_GB2312" w:hAnsi="仿宋" w:hint="eastAsia"/>
          <w:sz w:val="30"/>
          <w:szCs w:val="30"/>
        </w:rPr>
        <w:t>政府各职能部门履职尽责，建立协同推进机制，拓宽区域教育优势资源，主动对接G60</w:t>
      </w:r>
      <w:proofErr w:type="gramStart"/>
      <w:r w:rsidRPr="000567EA">
        <w:rPr>
          <w:rFonts w:ascii="仿宋_GB2312" w:eastAsia="仿宋_GB2312" w:hAnsi="仿宋" w:hint="eastAsia"/>
          <w:sz w:val="30"/>
          <w:szCs w:val="30"/>
        </w:rPr>
        <w:t>科创走廊</w:t>
      </w:r>
      <w:proofErr w:type="gramEnd"/>
      <w:r w:rsidRPr="000567EA">
        <w:rPr>
          <w:rFonts w:ascii="仿宋_GB2312" w:eastAsia="仿宋_GB2312" w:hAnsi="仿宋" w:hint="eastAsia"/>
          <w:sz w:val="30"/>
          <w:szCs w:val="30"/>
        </w:rPr>
        <w:t>建设，打造教育发展新基地。把学校建设列入区政府重点项目，缓解区域入学矛盾。区</w:t>
      </w:r>
      <w:r>
        <w:rPr>
          <w:rFonts w:ascii="仿宋_GB2312" w:eastAsia="仿宋_GB2312" w:hAnsi="仿宋" w:hint="eastAsia"/>
          <w:sz w:val="30"/>
          <w:szCs w:val="30"/>
        </w:rPr>
        <w:t>人力资源社会保障</w:t>
      </w:r>
      <w:r w:rsidRPr="000567EA">
        <w:rPr>
          <w:rFonts w:ascii="仿宋_GB2312" w:eastAsia="仿宋_GB2312" w:hAnsi="仿宋" w:hint="eastAsia"/>
          <w:sz w:val="30"/>
          <w:szCs w:val="30"/>
        </w:rPr>
        <w:t>局和编办等部门在确保教育人才引进等方面发挥重要作用，形成各部门共同关心支持教育的合力，共创松江教育发展新局面。</w:t>
      </w:r>
    </w:p>
    <w:p w14:paraId="2799EC17"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t>3．把握重点，推动督导体制改革</w:t>
      </w:r>
    </w:p>
    <w:p w14:paraId="5702EF18"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lastRenderedPageBreak/>
        <w:t>区政府</w:t>
      </w:r>
      <w:r>
        <w:rPr>
          <w:rFonts w:ascii="仿宋_GB2312" w:eastAsia="仿宋_GB2312" w:hAnsi="仿宋" w:hint="eastAsia"/>
          <w:sz w:val="30"/>
          <w:szCs w:val="30"/>
        </w:rPr>
        <w:t>聚焦教育管办评分离，全力</w:t>
      </w:r>
      <w:r w:rsidRPr="000567EA">
        <w:rPr>
          <w:rFonts w:ascii="仿宋_GB2312" w:eastAsia="仿宋_GB2312" w:hAnsi="仿宋" w:hint="eastAsia"/>
          <w:sz w:val="30"/>
          <w:szCs w:val="30"/>
        </w:rPr>
        <w:t>推动教育督导体制机制改革，成立区</w:t>
      </w:r>
      <w:r>
        <w:rPr>
          <w:rFonts w:ascii="仿宋_GB2312" w:eastAsia="仿宋_GB2312" w:hAnsi="仿宋" w:hint="eastAsia"/>
          <w:sz w:val="30"/>
          <w:szCs w:val="30"/>
        </w:rPr>
        <w:t>政府</w:t>
      </w:r>
      <w:r w:rsidRPr="000567EA">
        <w:rPr>
          <w:rFonts w:ascii="仿宋_GB2312" w:eastAsia="仿宋_GB2312" w:hAnsi="仿宋" w:hint="eastAsia"/>
          <w:sz w:val="30"/>
          <w:szCs w:val="30"/>
        </w:rPr>
        <w:t>教育督导委员会，解决</w:t>
      </w:r>
      <w:r>
        <w:rPr>
          <w:rFonts w:ascii="仿宋_GB2312" w:eastAsia="仿宋_GB2312" w:hAnsi="仿宋" w:hint="eastAsia"/>
          <w:sz w:val="30"/>
          <w:szCs w:val="30"/>
        </w:rPr>
        <w:t>教育督导</w:t>
      </w:r>
      <w:r w:rsidRPr="000567EA">
        <w:rPr>
          <w:rFonts w:ascii="仿宋_GB2312" w:eastAsia="仿宋_GB2312" w:hAnsi="仿宋" w:hint="eastAsia"/>
          <w:sz w:val="30"/>
          <w:szCs w:val="30"/>
        </w:rPr>
        <w:t>机构设置和人员编制问题，</w:t>
      </w:r>
      <w:r>
        <w:rPr>
          <w:rFonts w:ascii="仿宋_GB2312" w:eastAsia="仿宋_GB2312" w:hAnsi="仿宋" w:hint="eastAsia"/>
          <w:sz w:val="30"/>
          <w:szCs w:val="30"/>
        </w:rPr>
        <w:t>实现督政督学并重，</w:t>
      </w:r>
      <w:r w:rsidRPr="000567EA">
        <w:rPr>
          <w:rFonts w:ascii="仿宋_GB2312" w:eastAsia="仿宋_GB2312" w:hAnsi="仿宋" w:hint="eastAsia"/>
          <w:sz w:val="30"/>
          <w:szCs w:val="30"/>
        </w:rPr>
        <w:t>监督</w:t>
      </w:r>
      <w:r>
        <w:rPr>
          <w:rFonts w:ascii="仿宋_GB2312" w:eastAsia="仿宋_GB2312" w:hAnsi="仿宋" w:hint="eastAsia"/>
          <w:sz w:val="30"/>
          <w:szCs w:val="30"/>
        </w:rPr>
        <w:t>、指导</w:t>
      </w:r>
      <w:r w:rsidRPr="000567EA">
        <w:rPr>
          <w:rFonts w:ascii="仿宋_GB2312" w:eastAsia="仿宋_GB2312" w:hAnsi="仿宋" w:hint="eastAsia"/>
          <w:sz w:val="30"/>
          <w:szCs w:val="30"/>
        </w:rPr>
        <w:t>政府相关职能部门和街镇履行教育责任，</w:t>
      </w:r>
      <w:r>
        <w:rPr>
          <w:rFonts w:ascii="仿宋_GB2312" w:eastAsia="仿宋_GB2312" w:hAnsi="仿宋" w:hint="eastAsia"/>
          <w:sz w:val="30"/>
          <w:szCs w:val="30"/>
        </w:rPr>
        <w:t>教育行政部门努力办好每一所学校。</w:t>
      </w:r>
      <w:r w:rsidRPr="000567EA">
        <w:rPr>
          <w:rFonts w:ascii="仿宋_GB2312" w:eastAsia="仿宋_GB2312" w:hAnsi="仿宋" w:hint="eastAsia"/>
          <w:sz w:val="30"/>
          <w:szCs w:val="30"/>
        </w:rPr>
        <w:t>问卷显示，人民群众对松江教育的满意度日益提升。</w:t>
      </w:r>
    </w:p>
    <w:p w14:paraId="269B4329" w14:textId="77777777" w:rsidR="007C3AC6" w:rsidRPr="00BE3A41" w:rsidRDefault="007C3AC6" w:rsidP="007C3AC6">
      <w:pPr>
        <w:spacing w:line="600" w:lineRule="exact"/>
        <w:ind w:firstLineChars="200" w:firstLine="600"/>
        <w:rPr>
          <w:rFonts w:ascii="楷体_GB2312" w:eastAsia="楷体_GB2312" w:hAnsi="仿宋"/>
          <w:sz w:val="30"/>
          <w:szCs w:val="30"/>
        </w:rPr>
      </w:pPr>
      <w:r w:rsidRPr="00BE3A41">
        <w:rPr>
          <w:rFonts w:ascii="楷体_GB2312" w:eastAsia="楷体_GB2312" w:hAnsi="仿宋" w:hint="eastAsia"/>
          <w:sz w:val="30"/>
          <w:szCs w:val="30"/>
        </w:rPr>
        <w:t>（二）</w:t>
      </w:r>
      <w:r w:rsidRPr="00EA396A">
        <w:rPr>
          <w:rFonts w:ascii="楷体_GB2312" w:eastAsia="楷体_GB2312" w:hAnsi="仿宋" w:hint="eastAsia"/>
          <w:sz w:val="30"/>
          <w:szCs w:val="30"/>
        </w:rPr>
        <w:t>保障教育经费投入，</w:t>
      </w:r>
      <w:r w:rsidRPr="00BE3A41">
        <w:rPr>
          <w:rFonts w:ascii="楷体_GB2312" w:eastAsia="楷体_GB2312" w:hAnsi="仿宋" w:hint="eastAsia"/>
          <w:sz w:val="30"/>
          <w:szCs w:val="30"/>
        </w:rPr>
        <w:t>落实“两个只增不减”，保障教育均衡发展</w:t>
      </w:r>
    </w:p>
    <w:p w14:paraId="2D6C54C3" w14:textId="77777777" w:rsidR="007C3AC6" w:rsidRPr="00F46C56" w:rsidRDefault="007C3AC6" w:rsidP="007C3AC6">
      <w:pPr>
        <w:spacing w:line="600" w:lineRule="exact"/>
        <w:ind w:firstLineChars="200" w:firstLine="600"/>
        <w:jc w:val="left"/>
        <w:rPr>
          <w:rFonts w:ascii="仿宋_GB2312" w:eastAsia="仿宋_GB2312" w:hAnsi="仿宋"/>
          <w:sz w:val="30"/>
          <w:szCs w:val="30"/>
        </w:rPr>
      </w:pPr>
      <w:r w:rsidRPr="00F46C56">
        <w:rPr>
          <w:rFonts w:ascii="仿宋_GB2312" w:eastAsia="仿宋_GB2312" w:hAnsi="仿宋" w:hint="eastAsia"/>
          <w:sz w:val="30"/>
          <w:szCs w:val="30"/>
        </w:rPr>
        <w:t>1．加大投入，教育经费只增不减</w:t>
      </w:r>
    </w:p>
    <w:p w14:paraId="2FFC80A7" w14:textId="77777777" w:rsidR="007C3AC6" w:rsidRPr="00A420B6" w:rsidRDefault="007C3AC6" w:rsidP="007C3AC6">
      <w:pPr>
        <w:spacing w:line="600" w:lineRule="exact"/>
        <w:ind w:firstLineChars="200" w:firstLine="600"/>
        <w:jc w:val="left"/>
        <w:rPr>
          <w:rFonts w:ascii="仿宋_GB2312" w:eastAsia="仿宋_GB2312" w:hAnsi="仿宋"/>
          <w:sz w:val="30"/>
          <w:szCs w:val="30"/>
        </w:rPr>
      </w:pPr>
      <w:r w:rsidRPr="00A420B6">
        <w:rPr>
          <w:rFonts w:ascii="仿宋_GB2312" w:eastAsia="仿宋_GB2312" w:hAnsi="仿宋" w:hint="eastAsia"/>
          <w:sz w:val="30"/>
          <w:szCs w:val="30"/>
        </w:rPr>
        <w:t>松江区持续保障教育经费投入，落实“两个只增不减”。2018至2020年教育财政投入分别为33.30亿</w:t>
      </w:r>
      <w:r>
        <w:rPr>
          <w:rFonts w:ascii="仿宋_GB2312" w:eastAsia="仿宋_GB2312" w:hAnsi="仿宋" w:hint="eastAsia"/>
          <w:sz w:val="30"/>
          <w:szCs w:val="30"/>
        </w:rPr>
        <w:t>元</w:t>
      </w:r>
      <w:r w:rsidRPr="00A420B6">
        <w:rPr>
          <w:rFonts w:ascii="仿宋_GB2312" w:eastAsia="仿宋_GB2312" w:hAnsi="仿宋" w:hint="eastAsia"/>
          <w:sz w:val="30"/>
          <w:szCs w:val="30"/>
        </w:rPr>
        <w:t>、39.70亿</w:t>
      </w:r>
      <w:r>
        <w:rPr>
          <w:rFonts w:ascii="仿宋_GB2312" w:eastAsia="仿宋_GB2312" w:hAnsi="仿宋" w:hint="eastAsia"/>
          <w:sz w:val="30"/>
          <w:szCs w:val="30"/>
        </w:rPr>
        <w:t>元</w:t>
      </w:r>
      <w:r w:rsidRPr="00A420B6">
        <w:rPr>
          <w:rFonts w:ascii="仿宋_GB2312" w:eastAsia="仿宋_GB2312" w:hAnsi="仿宋" w:hint="eastAsia"/>
          <w:sz w:val="30"/>
          <w:szCs w:val="30"/>
        </w:rPr>
        <w:t>、41.71亿</w:t>
      </w:r>
      <w:r>
        <w:rPr>
          <w:rFonts w:ascii="仿宋_GB2312" w:eastAsia="仿宋_GB2312" w:hAnsi="仿宋" w:hint="eastAsia"/>
          <w:sz w:val="30"/>
          <w:szCs w:val="30"/>
        </w:rPr>
        <w:t>元</w:t>
      </w:r>
      <w:r w:rsidRPr="00A420B6">
        <w:rPr>
          <w:rFonts w:ascii="仿宋_GB2312" w:eastAsia="仿宋_GB2312" w:hAnsi="仿宋" w:hint="eastAsia"/>
          <w:sz w:val="30"/>
          <w:szCs w:val="30"/>
        </w:rPr>
        <w:t>，增幅分别为29.74%、19.22%、5.07%。其中义务教育拨款分别为17.39亿</w:t>
      </w:r>
      <w:r>
        <w:rPr>
          <w:rFonts w:ascii="仿宋_GB2312" w:eastAsia="仿宋_GB2312" w:hAnsi="仿宋" w:hint="eastAsia"/>
          <w:sz w:val="30"/>
          <w:szCs w:val="30"/>
        </w:rPr>
        <w:t>元、</w:t>
      </w:r>
      <w:r w:rsidRPr="00A420B6">
        <w:rPr>
          <w:rFonts w:ascii="仿宋_GB2312" w:eastAsia="仿宋_GB2312" w:hAnsi="仿宋" w:hint="eastAsia"/>
          <w:sz w:val="30"/>
          <w:szCs w:val="30"/>
        </w:rPr>
        <w:t>21.61亿</w:t>
      </w:r>
      <w:r>
        <w:rPr>
          <w:rFonts w:ascii="仿宋_GB2312" w:eastAsia="仿宋_GB2312" w:hAnsi="仿宋" w:hint="eastAsia"/>
          <w:sz w:val="30"/>
          <w:szCs w:val="30"/>
        </w:rPr>
        <w:t>元、</w:t>
      </w:r>
      <w:r w:rsidRPr="00A420B6">
        <w:rPr>
          <w:rFonts w:ascii="仿宋_GB2312" w:eastAsia="仿宋_GB2312" w:hAnsi="仿宋" w:hint="eastAsia"/>
          <w:sz w:val="30"/>
          <w:szCs w:val="30"/>
        </w:rPr>
        <w:t>24.43亿</w:t>
      </w:r>
      <w:r>
        <w:rPr>
          <w:rFonts w:ascii="仿宋_GB2312" w:eastAsia="仿宋_GB2312" w:hAnsi="仿宋" w:hint="eastAsia"/>
          <w:sz w:val="30"/>
          <w:szCs w:val="30"/>
        </w:rPr>
        <w:t>元</w:t>
      </w:r>
      <w:r w:rsidRPr="00A420B6">
        <w:rPr>
          <w:rFonts w:ascii="仿宋_GB2312" w:eastAsia="仿宋_GB2312" w:hAnsi="仿宋" w:hint="eastAsia"/>
          <w:sz w:val="30"/>
          <w:szCs w:val="30"/>
        </w:rPr>
        <w:t>，增幅分别为17.84%</w:t>
      </w:r>
      <w:r>
        <w:rPr>
          <w:rFonts w:ascii="仿宋_GB2312" w:eastAsia="仿宋_GB2312" w:hAnsi="仿宋" w:hint="eastAsia"/>
          <w:sz w:val="30"/>
          <w:szCs w:val="30"/>
        </w:rPr>
        <w:t>、</w:t>
      </w:r>
      <w:r w:rsidRPr="00A420B6">
        <w:rPr>
          <w:rFonts w:ascii="仿宋_GB2312" w:eastAsia="仿宋_GB2312" w:hAnsi="仿宋" w:hint="eastAsia"/>
          <w:sz w:val="30"/>
          <w:szCs w:val="30"/>
        </w:rPr>
        <w:t>24.30%</w:t>
      </w:r>
      <w:r>
        <w:rPr>
          <w:rFonts w:ascii="仿宋_GB2312" w:eastAsia="仿宋_GB2312" w:hAnsi="仿宋" w:hint="eastAsia"/>
          <w:sz w:val="30"/>
          <w:szCs w:val="30"/>
        </w:rPr>
        <w:t>、</w:t>
      </w:r>
      <w:r w:rsidRPr="00A420B6">
        <w:rPr>
          <w:rFonts w:ascii="仿宋_GB2312" w:eastAsia="仿宋_GB2312" w:hAnsi="仿宋" w:hint="eastAsia"/>
          <w:sz w:val="30"/>
          <w:szCs w:val="30"/>
        </w:rPr>
        <w:t>13.06%。2018至2020年义务教育生均支出均超过市颁标准并实现逐年增长。其中小学生均支出分别为26587.50元、27708.71元、28993.91元；初中生均支出分别为38806.09元、42764.25元、44356.30</w:t>
      </w:r>
      <w:r>
        <w:rPr>
          <w:rFonts w:ascii="仿宋_GB2312" w:eastAsia="仿宋_GB2312" w:hAnsi="仿宋" w:hint="eastAsia"/>
          <w:sz w:val="30"/>
          <w:szCs w:val="30"/>
        </w:rPr>
        <w:t>元</w:t>
      </w:r>
      <w:r w:rsidRPr="00A420B6">
        <w:rPr>
          <w:rFonts w:ascii="仿宋_GB2312" w:eastAsia="仿宋_GB2312" w:hAnsi="仿宋" w:hint="eastAsia"/>
          <w:sz w:val="30"/>
          <w:szCs w:val="30"/>
        </w:rPr>
        <w:t>。落实特殊教育生均公用经费拨款标准并逐步提高，2020年达到8800元。落实困难学生帮扶资助政策，2018-2020年，共资助义务教育阶段困难学生60190人次，资助金额5667.28万元。</w:t>
      </w:r>
    </w:p>
    <w:p w14:paraId="04E048E9" w14:textId="77777777" w:rsidR="007C3AC6" w:rsidRPr="00F46C56" w:rsidRDefault="007C3AC6" w:rsidP="007C3AC6">
      <w:pPr>
        <w:spacing w:line="600" w:lineRule="exact"/>
        <w:ind w:firstLineChars="200" w:firstLine="600"/>
        <w:jc w:val="left"/>
        <w:rPr>
          <w:rFonts w:ascii="仿宋_GB2312" w:eastAsia="仿宋_GB2312" w:hAnsi="仿宋"/>
          <w:sz w:val="30"/>
          <w:szCs w:val="30"/>
        </w:rPr>
      </w:pPr>
      <w:r w:rsidRPr="00F46C56">
        <w:rPr>
          <w:rFonts w:ascii="仿宋_GB2312" w:eastAsia="仿宋_GB2312" w:hAnsi="仿宋" w:hint="eastAsia"/>
          <w:sz w:val="30"/>
          <w:szCs w:val="30"/>
        </w:rPr>
        <w:t>2．动态调整，促进教育均衡发展</w:t>
      </w:r>
    </w:p>
    <w:p w14:paraId="2B59B5A3" w14:textId="77777777" w:rsidR="007C3AC6" w:rsidRPr="000567EA" w:rsidRDefault="007C3AC6" w:rsidP="007C3AC6">
      <w:pPr>
        <w:spacing w:line="600" w:lineRule="exact"/>
        <w:ind w:firstLineChars="200" w:firstLine="600"/>
        <w:jc w:val="left"/>
        <w:rPr>
          <w:rFonts w:ascii="仿宋_GB2312" w:eastAsia="仿宋_GB2312" w:hAnsi="仿宋"/>
          <w:sz w:val="30"/>
          <w:szCs w:val="30"/>
        </w:rPr>
      </w:pPr>
      <w:r w:rsidRPr="000567EA">
        <w:rPr>
          <w:rFonts w:ascii="仿宋_GB2312" w:eastAsia="仿宋_GB2312" w:hAnsi="仿宋" w:hint="eastAsia"/>
          <w:sz w:val="30"/>
          <w:szCs w:val="30"/>
        </w:rPr>
        <w:t>松江区建立了科学的生均经费定额标准动态调整机制，对部分薄弱学校落实托底责任</w:t>
      </w:r>
      <w:r>
        <w:rPr>
          <w:rFonts w:ascii="仿宋_GB2312" w:eastAsia="仿宋_GB2312" w:hAnsi="仿宋" w:hint="eastAsia"/>
          <w:sz w:val="30"/>
          <w:szCs w:val="30"/>
        </w:rPr>
        <w:t>。</w:t>
      </w:r>
      <w:r w:rsidRPr="000567EA">
        <w:rPr>
          <w:rFonts w:ascii="仿宋_GB2312" w:eastAsia="仿宋_GB2312" w:hAnsi="仿宋" w:hint="eastAsia"/>
          <w:sz w:val="30"/>
          <w:szCs w:val="30"/>
        </w:rPr>
        <w:t>为</w:t>
      </w:r>
      <w:r>
        <w:rPr>
          <w:rFonts w:ascii="仿宋_GB2312" w:eastAsia="仿宋_GB2312" w:hAnsi="仿宋" w:hint="eastAsia"/>
          <w:sz w:val="30"/>
          <w:szCs w:val="30"/>
        </w:rPr>
        <w:t>推动</w:t>
      </w:r>
      <w:r w:rsidRPr="000567EA">
        <w:rPr>
          <w:rFonts w:ascii="仿宋_GB2312" w:eastAsia="仿宋_GB2312" w:hAnsi="仿宋"/>
          <w:sz w:val="30"/>
          <w:szCs w:val="30"/>
        </w:rPr>
        <w:t>义务教育优质</w:t>
      </w:r>
      <w:r w:rsidRPr="000567EA">
        <w:rPr>
          <w:rFonts w:ascii="仿宋_GB2312" w:eastAsia="仿宋_GB2312" w:hAnsi="仿宋" w:hint="eastAsia"/>
          <w:sz w:val="30"/>
          <w:szCs w:val="30"/>
        </w:rPr>
        <w:t>均衡</w:t>
      </w:r>
      <w:r w:rsidRPr="000567EA">
        <w:rPr>
          <w:rFonts w:ascii="仿宋_GB2312" w:eastAsia="仿宋_GB2312" w:hAnsi="仿宋"/>
          <w:sz w:val="30"/>
          <w:szCs w:val="30"/>
        </w:rPr>
        <w:t>发展，</w:t>
      </w:r>
      <w:r w:rsidRPr="000567EA">
        <w:rPr>
          <w:rFonts w:ascii="仿宋_GB2312" w:eastAsia="仿宋_GB2312" w:hAnsi="仿宋" w:hint="eastAsia"/>
          <w:sz w:val="30"/>
          <w:szCs w:val="30"/>
        </w:rPr>
        <w:lastRenderedPageBreak/>
        <w:t>缩小校际差异，对小规模500人以下学校按1.3调整系数</w:t>
      </w:r>
      <w:r w:rsidRPr="000567EA">
        <w:rPr>
          <w:rFonts w:ascii="仿宋_GB2312" w:eastAsia="仿宋_GB2312" w:hAnsi="仿宋"/>
          <w:sz w:val="30"/>
          <w:szCs w:val="30"/>
        </w:rPr>
        <w:t>拨款</w:t>
      </w:r>
      <w:r w:rsidRPr="000567EA">
        <w:rPr>
          <w:rFonts w:ascii="仿宋_GB2312" w:eastAsia="仿宋_GB2312" w:hAnsi="仿宋" w:hint="eastAsia"/>
          <w:sz w:val="30"/>
          <w:szCs w:val="30"/>
        </w:rPr>
        <w:t>保障</w:t>
      </w:r>
      <w:r w:rsidRPr="000567EA">
        <w:rPr>
          <w:rFonts w:ascii="仿宋_GB2312" w:eastAsia="仿宋_GB2312" w:hAnsi="仿宋"/>
          <w:sz w:val="30"/>
          <w:szCs w:val="30"/>
        </w:rPr>
        <w:t>，确保规模</w:t>
      </w:r>
      <w:r w:rsidRPr="000567EA">
        <w:rPr>
          <w:rFonts w:ascii="仿宋_GB2312" w:eastAsia="仿宋_GB2312" w:hAnsi="仿宋" w:hint="eastAsia"/>
          <w:sz w:val="30"/>
          <w:szCs w:val="30"/>
        </w:rPr>
        <w:t>较小</w:t>
      </w:r>
      <w:r w:rsidRPr="000567EA">
        <w:rPr>
          <w:rFonts w:ascii="仿宋_GB2312" w:eastAsia="仿宋_GB2312" w:hAnsi="仿宋"/>
          <w:sz w:val="30"/>
          <w:szCs w:val="30"/>
        </w:rPr>
        <w:t>学校</w:t>
      </w:r>
      <w:r w:rsidRPr="000567EA">
        <w:rPr>
          <w:rFonts w:ascii="仿宋_GB2312" w:eastAsia="仿宋_GB2312" w:hAnsi="仿宋" w:hint="eastAsia"/>
          <w:sz w:val="30"/>
          <w:szCs w:val="30"/>
        </w:rPr>
        <w:t>的基本办学经费需求</w:t>
      </w:r>
      <w:r w:rsidRPr="000567EA">
        <w:rPr>
          <w:rFonts w:ascii="仿宋_GB2312" w:eastAsia="仿宋_GB2312" w:hAnsi="仿宋"/>
          <w:sz w:val="30"/>
          <w:szCs w:val="30"/>
        </w:rPr>
        <w:t>。</w:t>
      </w:r>
      <w:r w:rsidRPr="000567EA">
        <w:rPr>
          <w:rFonts w:ascii="仿宋_GB2312" w:eastAsia="仿宋_GB2312" w:hAnsi="仿宋" w:hint="eastAsia"/>
          <w:sz w:val="30"/>
          <w:szCs w:val="30"/>
        </w:rPr>
        <w:t>适时</w:t>
      </w:r>
      <w:r w:rsidRPr="000567EA">
        <w:rPr>
          <w:rFonts w:ascii="仿宋_GB2312" w:eastAsia="仿宋_GB2312" w:hAnsi="仿宋"/>
          <w:sz w:val="30"/>
          <w:szCs w:val="30"/>
        </w:rPr>
        <w:t>提高生均公用经费定额</w:t>
      </w:r>
      <w:r w:rsidRPr="000567EA">
        <w:rPr>
          <w:rFonts w:ascii="仿宋_GB2312" w:eastAsia="仿宋_GB2312" w:hAnsi="仿宋" w:hint="eastAsia"/>
          <w:sz w:val="30"/>
          <w:szCs w:val="30"/>
        </w:rPr>
        <w:t>拨款</w:t>
      </w:r>
      <w:r w:rsidRPr="000567EA">
        <w:rPr>
          <w:rFonts w:ascii="仿宋_GB2312" w:eastAsia="仿宋_GB2312" w:hAnsi="仿宋"/>
          <w:sz w:val="30"/>
          <w:szCs w:val="30"/>
        </w:rPr>
        <w:t>标准</w:t>
      </w:r>
      <w:r>
        <w:rPr>
          <w:rFonts w:ascii="仿宋_GB2312" w:eastAsia="仿宋_GB2312" w:hAnsi="仿宋" w:hint="eastAsia"/>
          <w:sz w:val="30"/>
          <w:szCs w:val="30"/>
        </w:rPr>
        <w:t>，</w:t>
      </w:r>
      <w:r w:rsidRPr="000567EA">
        <w:rPr>
          <w:rFonts w:ascii="仿宋_GB2312" w:eastAsia="仿宋_GB2312" w:hAnsi="仿宋" w:hint="eastAsia"/>
          <w:sz w:val="30"/>
          <w:szCs w:val="30"/>
        </w:rPr>
        <w:t>20</w:t>
      </w:r>
      <w:r w:rsidRPr="000567EA">
        <w:rPr>
          <w:rFonts w:ascii="仿宋_GB2312" w:eastAsia="仿宋_GB2312" w:hAnsi="仿宋"/>
          <w:sz w:val="30"/>
          <w:szCs w:val="30"/>
        </w:rPr>
        <w:t>20</w:t>
      </w:r>
      <w:r w:rsidRPr="000567EA">
        <w:rPr>
          <w:rFonts w:ascii="仿宋_GB2312" w:eastAsia="仿宋_GB2312" w:hAnsi="仿宋" w:hint="eastAsia"/>
          <w:sz w:val="30"/>
          <w:szCs w:val="30"/>
        </w:rPr>
        <w:t>年</w:t>
      </w:r>
      <w:r w:rsidRPr="000567EA">
        <w:rPr>
          <w:rFonts w:ascii="仿宋_GB2312" w:eastAsia="仿宋_GB2312" w:hAnsi="仿宋"/>
          <w:sz w:val="30"/>
          <w:szCs w:val="30"/>
        </w:rPr>
        <w:t>小学</w:t>
      </w:r>
      <w:r w:rsidRPr="000567EA">
        <w:rPr>
          <w:rFonts w:ascii="仿宋_GB2312" w:eastAsia="仿宋_GB2312" w:hAnsi="仿宋" w:hint="eastAsia"/>
          <w:sz w:val="30"/>
          <w:szCs w:val="30"/>
        </w:rPr>
        <w:t>、</w:t>
      </w:r>
      <w:r w:rsidRPr="000567EA">
        <w:rPr>
          <w:rFonts w:ascii="仿宋_GB2312" w:eastAsia="仿宋_GB2312" w:hAnsi="仿宋"/>
          <w:sz w:val="30"/>
          <w:szCs w:val="30"/>
        </w:rPr>
        <w:t>初中生均公用经费基本标准分别达到2100</w:t>
      </w:r>
      <w:r w:rsidRPr="000567EA">
        <w:rPr>
          <w:rFonts w:ascii="仿宋_GB2312" w:eastAsia="仿宋_GB2312" w:hAnsi="仿宋" w:hint="eastAsia"/>
          <w:sz w:val="30"/>
          <w:szCs w:val="30"/>
        </w:rPr>
        <w:t>和</w:t>
      </w:r>
      <w:r w:rsidRPr="000567EA">
        <w:rPr>
          <w:rFonts w:ascii="仿宋_GB2312" w:eastAsia="仿宋_GB2312" w:hAnsi="仿宋"/>
          <w:sz w:val="30"/>
          <w:szCs w:val="30"/>
        </w:rPr>
        <w:t>2300元</w:t>
      </w:r>
      <w:r w:rsidRPr="000567EA">
        <w:rPr>
          <w:rFonts w:ascii="仿宋_GB2312" w:eastAsia="仿宋_GB2312" w:hAnsi="仿宋" w:hint="eastAsia"/>
          <w:sz w:val="30"/>
          <w:szCs w:val="30"/>
        </w:rPr>
        <w:t>。</w:t>
      </w:r>
    </w:p>
    <w:p w14:paraId="2B9A0163" w14:textId="77777777" w:rsidR="007C3AC6" w:rsidRPr="00F46C56" w:rsidRDefault="007C3AC6" w:rsidP="007C3AC6">
      <w:pPr>
        <w:spacing w:line="600" w:lineRule="exact"/>
        <w:ind w:firstLineChars="200" w:firstLine="600"/>
        <w:jc w:val="left"/>
        <w:rPr>
          <w:rFonts w:ascii="仿宋_GB2312" w:eastAsia="仿宋_GB2312" w:hAnsi="仿宋"/>
          <w:sz w:val="30"/>
          <w:szCs w:val="30"/>
        </w:rPr>
      </w:pPr>
      <w:r w:rsidRPr="00F46C56">
        <w:rPr>
          <w:rFonts w:ascii="仿宋_GB2312" w:eastAsia="仿宋_GB2312" w:hAnsi="仿宋" w:hint="eastAsia"/>
          <w:sz w:val="30"/>
          <w:szCs w:val="30"/>
        </w:rPr>
        <w:t>3．规范管理，完善教育经费监管</w:t>
      </w:r>
    </w:p>
    <w:p w14:paraId="4E33FE44" w14:textId="77777777" w:rsidR="007C3AC6" w:rsidRPr="000567EA" w:rsidRDefault="007C3AC6" w:rsidP="007C3AC6">
      <w:pPr>
        <w:spacing w:line="600" w:lineRule="exact"/>
        <w:ind w:firstLineChars="200" w:firstLine="600"/>
        <w:jc w:val="left"/>
        <w:rPr>
          <w:rFonts w:ascii="仿宋_GB2312" w:eastAsia="仿宋_GB2312" w:hAnsi="仿宋"/>
          <w:sz w:val="30"/>
          <w:szCs w:val="30"/>
        </w:rPr>
      </w:pPr>
      <w:r w:rsidRPr="000567EA">
        <w:rPr>
          <w:rFonts w:ascii="仿宋_GB2312" w:eastAsia="仿宋_GB2312" w:hAnsi="仿宋" w:hint="eastAsia"/>
          <w:sz w:val="30"/>
          <w:szCs w:val="30"/>
        </w:rPr>
        <w:t>依据预算法</w:t>
      </w:r>
      <w:r>
        <w:rPr>
          <w:rFonts w:ascii="仿宋_GB2312" w:eastAsia="仿宋_GB2312" w:hAnsi="仿宋" w:hint="eastAsia"/>
          <w:sz w:val="30"/>
          <w:szCs w:val="30"/>
        </w:rPr>
        <w:t>，</w:t>
      </w:r>
      <w:r w:rsidRPr="000567EA">
        <w:rPr>
          <w:rFonts w:ascii="仿宋_GB2312" w:eastAsia="仿宋_GB2312" w:hAnsi="仿宋" w:hint="eastAsia"/>
          <w:sz w:val="30"/>
          <w:szCs w:val="30"/>
        </w:rPr>
        <w:t>实施以校为单位的预算编制、预算申报、预算执行、预算调整等预算管理制度，增强了学校经费使用管理的意识。建立了预算执行监测制度，督促教育经费按预算、按进度执行，确保教育经费足额有效使用。出台财务管理文件，进一步规范项目支出和基本支出管理，完善内控风险防范措施，强化内部流程控制。</w:t>
      </w:r>
    </w:p>
    <w:p w14:paraId="3BAE6599" w14:textId="77777777" w:rsidR="007C3AC6" w:rsidRPr="00F46C56" w:rsidRDefault="007C3AC6" w:rsidP="007C3AC6">
      <w:pPr>
        <w:spacing w:line="600" w:lineRule="exact"/>
        <w:ind w:firstLineChars="200" w:firstLine="600"/>
        <w:jc w:val="left"/>
        <w:rPr>
          <w:rFonts w:ascii="仿宋_GB2312" w:eastAsia="仿宋_GB2312" w:hAnsi="仿宋"/>
          <w:sz w:val="30"/>
          <w:szCs w:val="30"/>
        </w:rPr>
      </w:pPr>
      <w:r w:rsidRPr="00F46C56">
        <w:rPr>
          <w:rFonts w:ascii="仿宋_GB2312" w:eastAsia="仿宋_GB2312" w:hAnsi="仿宋" w:hint="eastAsia"/>
          <w:sz w:val="30"/>
          <w:szCs w:val="30"/>
        </w:rPr>
        <w:t>4．适当倾斜，保障队伍建设资金</w:t>
      </w:r>
    </w:p>
    <w:p w14:paraId="2C7C71D4" w14:textId="77777777" w:rsidR="007C3AC6" w:rsidRPr="000567EA" w:rsidRDefault="007C3AC6" w:rsidP="007C3AC6">
      <w:pPr>
        <w:spacing w:line="600" w:lineRule="exact"/>
        <w:ind w:firstLineChars="200" w:firstLine="600"/>
        <w:jc w:val="left"/>
        <w:rPr>
          <w:rFonts w:ascii="仿宋_GB2312" w:eastAsia="仿宋_GB2312" w:hAnsi="仿宋"/>
          <w:sz w:val="30"/>
          <w:szCs w:val="30"/>
        </w:rPr>
      </w:pPr>
      <w:r w:rsidRPr="000567EA">
        <w:rPr>
          <w:rFonts w:ascii="仿宋_GB2312" w:eastAsia="仿宋_GB2312" w:hAnsi="仿宋" w:hint="eastAsia"/>
          <w:sz w:val="30"/>
          <w:szCs w:val="30"/>
        </w:rPr>
        <w:t>松江区在全市率先设立教育人才安居工程奖励资金和骨干教师奖励资金。</w:t>
      </w:r>
      <w:r>
        <w:rPr>
          <w:rFonts w:ascii="仿宋_GB2312" w:eastAsia="仿宋_GB2312" w:hAnsi="仿宋" w:hint="eastAsia"/>
          <w:sz w:val="30"/>
          <w:szCs w:val="30"/>
        </w:rPr>
        <w:t>区级</w:t>
      </w:r>
      <w:r w:rsidRPr="000567EA">
        <w:rPr>
          <w:rFonts w:ascii="仿宋_GB2312" w:eastAsia="仿宋_GB2312" w:hAnsi="仿宋" w:hint="eastAsia"/>
          <w:sz w:val="30"/>
          <w:szCs w:val="30"/>
        </w:rPr>
        <w:t>财政每年安排2000万元人才专项资金，用于骨干教师奖励及优秀人才引进安居工程</w:t>
      </w:r>
      <w:r>
        <w:rPr>
          <w:rFonts w:ascii="仿宋_GB2312" w:eastAsia="仿宋_GB2312" w:hAnsi="仿宋" w:hint="eastAsia"/>
          <w:sz w:val="30"/>
          <w:szCs w:val="30"/>
        </w:rPr>
        <w:t>。</w:t>
      </w:r>
      <w:r w:rsidRPr="000567EA">
        <w:rPr>
          <w:rFonts w:ascii="仿宋_GB2312" w:eastAsia="仿宋_GB2312" w:hAnsi="仿宋" w:hint="eastAsia"/>
          <w:sz w:val="30"/>
          <w:szCs w:val="30"/>
        </w:rPr>
        <w:t>区人才奖励基金20</w:t>
      </w:r>
      <w:r w:rsidRPr="000567EA">
        <w:rPr>
          <w:rFonts w:ascii="仿宋_GB2312" w:eastAsia="仿宋_GB2312" w:hAnsi="仿宋"/>
          <w:sz w:val="30"/>
          <w:szCs w:val="30"/>
        </w:rPr>
        <w:t>15</w:t>
      </w:r>
      <w:r w:rsidRPr="000567EA">
        <w:rPr>
          <w:rFonts w:ascii="仿宋_GB2312" w:eastAsia="仿宋_GB2312" w:hAnsi="仿宋" w:hint="eastAsia"/>
          <w:sz w:val="30"/>
          <w:szCs w:val="30"/>
        </w:rPr>
        <w:t>年起每年拿出</w:t>
      </w:r>
      <w:r>
        <w:rPr>
          <w:rFonts w:ascii="仿宋_GB2312" w:eastAsia="仿宋_GB2312" w:hAnsi="仿宋" w:hint="eastAsia"/>
          <w:sz w:val="30"/>
          <w:szCs w:val="30"/>
        </w:rPr>
        <w:t>1000</w:t>
      </w:r>
      <w:r w:rsidRPr="000567EA">
        <w:rPr>
          <w:rFonts w:ascii="仿宋_GB2312" w:eastAsia="仿宋_GB2312" w:hAnsi="仿宋" w:hint="eastAsia"/>
          <w:sz w:val="30"/>
          <w:szCs w:val="30"/>
        </w:rPr>
        <w:t>多万元专门用于教育人才投入，为松江教育的长远发展奠定了人力资源基础。加大对乡村教师支持力度，从区级绩效统筹内给予乡村名师每月1000元、乡村优秀教师每月600元的人才激励奖励。</w:t>
      </w:r>
    </w:p>
    <w:p w14:paraId="3D27A44A" w14:textId="77777777" w:rsidR="007C3AC6" w:rsidRPr="00BE3A41" w:rsidRDefault="007C3AC6" w:rsidP="007C3AC6">
      <w:pPr>
        <w:spacing w:line="600" w:lineRule="exact"/>
        <w:ind w:firstLineChars="200" w:firstLine="600"/>
        <w:rPr>
          <w:rFonts w:ascii="楷体_GB2312" w:eastAsia="楷体_GB2312" w:hAnsi="仿宋"/>
          <w:sz w:val="30"/>
          <w:szCs w:val="30"/>
        </w:rPr>
      </w:pPr>
      <w:r w:rsidRPr="00BE3A41">
        <w:rPr>
          <w:rFonts w:ascii="楷体_GB2312" w:eastAsia="楷体_GB2312" w:hAnsi="仿宋" w:hint="eastAsia"/>
          <w:sz w:val="30"/>
          <w:szCs w:val="30"/>
        </w:rPr>
        <w:t>（三）加大</w:t>
      </w:r>
      <w:r>
        <w:rPr>
          <w:rFonts w:ascii="楷体_GB2312" w:eastAsia="楷体_GB2312" w:hAnsi="仿宋" w:hint="eastAsia"/>
          <w:sz w:val="30"/>
          <w:szCs w:val="30"/>
        </w:rPr>
        <w:t>教育</w:t>
      </w:r>
      <w:r w:rsidRPr="00BE3A41">
        <w:rPr>
          <w:rFonts w:ascii="楷体_GB2312" w:eastAsia="楷体_GB2312" w:hAnsi="仿宋" w:hint="eastAsia"/>
          <w:sz w:val="30"/>
          <w:szCs w:val="30"/>
        </w:rPr>
        <w:t>资源补给，提升办学条件，保障教育持续发展</w:t>
      </w:r>
    </w:p>
    <w:p w14:paraId="34D66F4B"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t>1．结合区情，编制学校建设规划</w:t>
      </w:r>
    </w:p>
    <w:p w14:paraId="217863DE"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松江区围绕现代化新松江建设目标，优化教育结构布局，结</w:t>
      </w:r>
      <w:r w:rsidRPr="000567EA">
        <w:rPr>
          <w:rFonts w:ascii="仿宋_GB2312" w:eastAsia="仿宋_GB2312" w:hAnsi="仿宋" w:hint="eastAsia"/>
          <w:sz w:val="30"/>
          <w:szCs w:val="30"/>
        </w:rPr>
        <w:lastRenderedPageBreak/>
        <w:t>合区域内大居建设量大面广、人口增长的实际情况和国民经济的发展需求，编制学校建设规划。</w:t>
      </w:r>
    </w:p>
    <w:p w14:paraId="229C0A66"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t>2．加大补给，整体提高办学条件</w:t>
      </w:r>
    </w:p>
    <w:p w14:paraId="5747C139"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“十二五”以来，松江区完成新建（含公建配套）、改扩建项目83个，净增建筑面积约70万平方米；加固校舍面积5.19万平方米；大修校舍面积约58万平方米，退</w:t>
      </w:r>
      <w:proofErr w:type="gramStart"/>
      <w:r w:rsidRPr="000567EA">
        <w:rPr>
          <w:rFonts w:ascii="仿宋_GB2312" w:eastAsia="仿宋_GB2312" w:hAnsi="仿宋" w:hint="eastAsia"/>
          <w:sz w:val="30"/>
          <w:szCs w:val="30"/>
        </w:rPr>
        <w:t>租还教面积</w:t>
      </w:r>
      <w:proofErr w:type="gramEnd"/>
      <w:r w:rsidRPr="000567EA">
        <w:rPr>
          <w:rFonts w:ascii="仿宋_GB2312" w:eastAsia="仿宋_GB2312" w:hAnsi="仿宋" w:hint="eastAsia"/>
          <w:sz w:val="30"/>
          <w:szCs w:val="30"/>
        </w:rPr>
        <w:t>8635平方米；增加市花园单位学校</w:t>
      </w:r>
      <w:r w:rsidRPr="000567EA">
        <w:rPr>
          <w:rFonts w:ascii="仿宋_GB2312" w:eastAsia="仿宋_GB2312" w:hAnsi="仿宋"/>
          <w:sz w:val="30"/>
          <w:szCs w:val="30"/>
        </w:rPr>
        <w:t>6</w:t>
      </w:r>
      <w:r w:rsidRPr="000567EA">
        <w:rPr>
          <w:rFonts w:ascii="仿宋_GB2312" w:eastAsia="仿宋_GB2312" w:hAnsi="仿宋" w:hint="eastAsia"/>
          <w:sz w:val="30"/>
          <w:szCs w:val="30"/>
        </w:rPr>
        <w:t>个，有序推进“一场一馆一池”建设。</w:t>
      </w:r>
      <w:r>
        <w:rPr>
          <w:rFonts w:ascii="仿宋_GB2312" w:eastAsia="仿宋_GB2312" w:hAnsi="仿宋" w:hint="eastAsia"/>
          <w:sz w:val="30"/>
          <w:szCs w:val="30"/>
        </w:rPr>
        <w:t>在“</w:t>
      </w:r>
      <w:r w:rsidRPr="00FA2215">
        <w:rPr>
          <w:rFonts w:ascii="仿宋_GB2312" w:eastAsia="仿宋_GB2312" w:hAnsi="仿宋" w:hint="eastAsia"/>
          <w:sz w:val="30"/>
          <w:szCs w:val="30"/>
        </w:rPr>
        <w:t>十三五</w:t>
      </w:r>
      <w:r>
        <w:rPr>
          <w:rFonts w:ascii="仿宋_GB2312" w:eastAsia="仿宋_GB2312" w:hAnsi="仿宋" w:hint="eastAsia"/>
          <w:sz w:val="30"/>
          <w:szCs w:val="30"/>
        </w:rPr>
        <w:t>”</w:t>
      </w:r>
      <w:r w:rsidRPr="00FA2215">
        <w:rPr>
          <w:rFonts w:ascii="仿宋_GB2312" w:eastAsia="仿宋_GB2312" w:hAnsi="仿宋" w:hint="eastAsia"/>
          <w:sz w:val="30"/>
          <w:szCs w:val="30"/>
        </w:rPr>
        <w:t>期间，区委主要领导</w:t>
      </w:r>
      <w:r>
        <w:rPr>
          <w:rFonts w:ascii="仿宋_GB2312" w:eastAsia="仿宋_GB2312" w:hAnsi="仿宋" w:hint="eastAsia"/>
          <w:sz w:val="30"/>
          <w:szCs w:val="30"/>
        </w:rPr>
        <w:t>牵头</w:t>
      </w:r>
      <w:r w:rsidRPr="00FA2215">
        <w:rPr>
          <w:rFonts w:ascii="仿宋_GB2312" w:eastAsia="仿宋_GB2312" w:hAnsi="仿宋" w:hint="eastAsia"/>
          <w:sz w:val="30"/>
          <w:szCs w:val="30"/>
        </w:rPr>
        <w:t>完成16个教育用地规划动迁实施，</w:t>
      </w:r>
      <w:r w:rsidRPr="000567EA">
        <w:rPr>
          <w:rFonts w:ascii="仿宋_GB2312" w:eastAsia="仿宋_GB2312" w:hAnsi="仿宋" w:hint="eastAsia"/>
          <w:sz w:val="30"/>
          <w:szCs w:val="30"/>
        </w:rPr>
        <w:t>通过一系列措施，加大资源补给，整体提高</w:t>
      </w:r>
      <w:r>
        <w:rPr>
          <w:rFonts w:ascii="仿宋_GB2312" w:eastAsia="仿宋_GB2312" w:hAnsi="仿宋" w:hint="eastAsia"/>
          <w:sz w:val="30"/>
          <w:szCs w:val="30"/>
        </w:rPr>
        <w:t>区域</w:t>
      </w:r>
      <w:r w:rsidRPr="000567EA">
        <w:rPr>
          <w:rFonts w:ascii="仿宋_GB2312" w:eastAsia="仿宋_GB2312" w:hAnsi="仿宋" w:hint="eastAsia"/>
          <w:sz w:val="30"/>
          <w:szCs w:val="30"/>
        </w:rPr>
        <w:t>办学条件，学校面貌焕然一新，一定程度上缓解了入学矛盾。</w:t>
      </w:r>
    </w:p>
    <w:p w14:paraId="76CC7D32" w14:textId="77777777" w:rsidR="007C3AC6" w:rsidRPr="00BE3A41" w:rsidRDefault="007C3AC6" w:rsidP="007C3AC6">
      <w:pPr>
        <w:spacing w:line="600" w:lineRule="exact"/>
        <w:ind w:firstLineChars="200" w:firstLine="600"/>
        <w:rPr>
          <w:rFonts w:ascii="楷体_GB2312" w:eastAsia="楷体_GB2312" w:hAnsi="仿宋"/>
          <w:sz w:val="30"/>
          <w:szCs w:val="30"/>
        </w:rPr>
      </w:pPr>
      <w:r>
        <w:rPr>
          <w:rFonts w:ascii="楷体_GB2312" w:eastAsia="楷体_GB2312" w:hAnsi="仿宋" w:hint="eastAsia"/>
          <w:sz w:val="30"/>
          <w:szCs w:val="30"/>
        </w:rPr>
        <w:t>（四）做好装备升级改造，落实场馆管理</w:t>
      </w:r>
      <w:r w:rsidRPr="00BE3A41">
        <w:rPr>
          <w:rFonts w:ascii="楷体_GB2312" w:eastAsia="楷体_GB2312" w:hAnsi="仿宋" w:hint="eastAsia"/>
          <w:sz w:val="30"/>
          <w:szCs w:val="30"/>
        </w:rPr>
        <w:t>，服务教育全面发展</w:t>
      </w:r>
    </w:p>
    <w:p w14:paraId="1DEBF109"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t>1．加大改造，落实场馆规范管理</w:t>
      </w:r>
    </w:p>
    <w:p w14:paraId="7F8AA222"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“十三五”期间，总投资6397万元，完成50所学校</w:t>
      </w:r>
      <w:r>
        <w:rPr>
          <w:rFonts w:ascii="仿宋_GB2312" w:eastAsia="仿宋_GB2312" w:hAnsi="仿宋" w:hint="eastAsia"/>
          <w:sz w:val="30"/>
          <w:szCs w:val="30"/>
        </w:rPr>
        <w:t>、</w:t>
      </w:r>
      <w:r w:rsidRPr="000567EA">
        <w:rPr>
          <w:rFonts w:ascii="仿宋_GB2312" w:eastAsia="仿宋_GB2312" w:hAnsi="仿宋" w:hint="eastAsia"/>
          <w:sz w:val="30"/>
          <w:szCs w:val="30"/>
        </w:rPr>
        <w:t>71个创新实验室建设改造，基本实现中小学全覆盖，领域广泛，全开全用，体现</w:t>
      </w:r>
      <w:r>
        <w:rPr>
          <w:rFonts w:ascii="仿宋_GB2312" w:eastAsia="仿宋_GB2312" w:hAnsi="仿宋" w:hint="eastAsia"/>
          <w:sz w:val="30"/>
          <w:szCs w:val="30"/>
        </w:rPr>
        <w:t>区域特点和</w:t>
      </w:r>
      <w:r w:rsidRPr="000567EA">
        <w:rPr>
          <w:rFonts w:ascii="仿宋_GB2312" w:eastAsia="仿宋_GB2312" w:hAnsi="仿宋" w:hint="eastAsia"/>
          <w:sz w:val="30"/>
          <w:szCs w:val="30"/>
        </w:rPr>
        <w:t>校本特色；完成52所学校图书馆升级改造、5</w:t>
      </w:r>
      <w:r w:rsidRPr="000567EA">
        <w:rPr>
          <w:rFonts w:ascii="仿宋_GB2312" w:eastAsia="仿宋_GB2312" w:hAnsi="仿宋"/>
          <w:sz w:val="30"/>
          <w:szCs w:val="30"/>
        </w:rPr>
        <w:t>2</w:t>
      </w:r>
      <w:r w:rsidRPr="000567EA">
        <w:rPr>
          <w:rFonts w:ascii="仿宋_GB2312" w:eastAsia="仿宋_GB2312" w:hAnsi="仿宋" w:hint="eastAsia"/>
          <w:sz w:val="30"/>
          <w:szCs w:val="30"/>
        </w:rPr>
        <w:t>所学校安全体验教室和1个区安全体验共享场所建设，全面助力学校课程实施和学生全面发展。同时明确资产配置新标准，落实政府采购新制度，加强专职干部日常培训，进一步规范装备管理。</w:t>
      </w:r>
    </w:p>
    <w:p w14:paraId="047AF794"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t>2．开发系统，实现场馆高效管理</w:t>
      </w:r>
    </w:p>
    <w:p w14:paraId="7C789ABD" w14:textId="77777777" w:rsidR="007C3AC6" w:rsidRPr="000567EA" w:rsidRDefault="007C3AC6" w:rsidP="007C3AC6">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在规范管理基础上，</w:t>
      </w:r>
      <w:r w:rsidRPr="000567EA">
        <w:rPr>
          <w:rFonts w:ascii="仿宋_GB2312" w:eastAsia="仿宋_GB2312" w:hAnsi="仿宋" w:hint="eastAsia"/>
          <w:sz w:val="30"/>
          <w:szCs w:val="30"/>
        </w:rPr>
        <w:t>松江区装备基建资产管理中心开发了“财政资金使用绩效评价系统”，集项目管理、设备管理、</w:t>
      </w:r>
      <w:proofErr w:type="gramStart"/>
      <w:r w:rsidRPr="000567EA">
        <w:rPr>
          <w:rFonts w:ascii="仿宋_GB2312" w:eastAsia="仿宋_GB2312" w:hAnsi="仿宋" w:hint="eastAsia"/>
          <w:sz w:val="30"/>
          <w:szCs w:val="30"/>
        </w:rPr>
        <w:t>设备</w:t>
      </w:r>
      <w:r w:rsidRPr="000567EA">
        <w:rPr>
          <w:rFonts w:ascii="仿宋_GB2312" w:eastAsia="仿宋_GB2312" w:hAnsi="仿宋" w:hint="eastAsia"/>
          <w:sz w:val="30"/>
          <w:szCs w:val="30"/>
        </w:rPr>
        <w:lastRenderedPageBreak/>
        <w:t>维保与</w:t>
      </w:r>
      <w:proofErr w:type="gramEnd"/>
      <w:r w:rsidRPr="000567EA">
        <w:rPr>
          <w:rFonts w:ascii="仿宋_GB2312" w:eastAsia="仿宋_GB2312" w:hAnsi="仿宋" w:hint="eastAsia"/>
          <w:sz w:val="30"/>
          <w:szCs w:val="30"/>
        </w:rPr>
        <w:t>供应</w:t>
      </w:r>
      <w:proofErr w:type="gramStart"/>
      <w:r w:rsidRPr="000567EA">
        <w:rPr>
          <w:rFonts w:ascii="仿宋_GB2312" w:eastAsia="仿宋_GB2312" w:hAnsi="仿宋" w:hint="eastAsia"/>
          <w:sz w:val="30"/>
          <w:szCs w:val="30"/>
        </w:rPr>
        <w:t>商考核于</w:t>
      </w:r>
      <w:proofErr w:type="gramEnd"/>
      <w:r w:rsidRPr="000567EA">
        <w:rPr>
          <w:rFonts w:ascii="仿宋_GB2312" w:eastAsia="仿宋_GB2312" w:hAnsi="仿宋" w:hint="eastAsia"/>
          <w:sz w:val="30"/>
          <w:szCs w:val="30"/>
        </w:rPr>
        <w:t>一体，</w:t>
      </w:r>
      <w:proofErr w:type="gramStart"/>
      <w:r w:rsidRPr="000567EA">
        <w:rPr>
          <w:rFonts w:ascii="仿宋_GB2312" w:eastAsia="仿宋_GB2312" w:hAnsi="仿宋" w:hint="eastAsia"/>
          <w:sz w:val="30"/>
          <w:szCs w:val="30"/>
        </w:rPr>
        <w:t>通过微信扫描二维码方式</w:t>
      </w:r>
      <w:proofErr w:type="gramEnd"/>
      <w:r w:rsidRPr="000567EA">
        <w:rPr>
          <w:rFonts w:ascii="仿宋_GB2312" w:eastAsia="仿宋_GB2312" w:hAnsi="仿宋" w:hint="eastAsia"/>
          <w:sz w:val="30"/>
          <w:szCs w:val="30"/>
        </w:rPr>
        <w:t>实现便捷、高效的设备维保。通过设备管理的全程监管，基于大数据平台实现对供应商的量化考核评价，促进供应商诚信体系建设。为学校、供应商、管理中心、教育局、财政局等多方提供财政资金使用绩效评价数据，实现数据共需共享和高效管理</w:t>
      </w:r>
      <w:r>
        <w:rPr>
          <w:rFonts w:ascii="仿宋_GB2312" w:eastAsia="仿宋_GB2312" w:hAnsi="仿宋" w:hint="eastAsia"/>
          <w:sz w:val="30"/>
          <w:szCs w:val="30"/>
        </w:rPr>
        <w:t>，服务教育全面发展</w:t>
      </w:r>
      <w:r w:rsidRPr="000567EA">
        <w:rPr>
          <w:rFonts w:ascii="仿宋_GB2312" w:eastAsia="仿宋_GB2312" w:hAnsi="仿宋" w:hint="eastAsia"/>
          <w:sz w:val="30"/>
          <w:szCs w:val="30"/>
        </w:rPr>
        <w:t>。</w:t>
      </w:r>
    </w:p>
    <w:p w14:paraId="39D54AC8" w14:textId="77777777" w:rsidR="007C3AC6" w:rsidRPr="00BE3A41" w:rsidRDefault="007C3AC6" w:rsidP="007C3AC6">
      <w:pPr>
        <w:spacing w:line="600" w:lineRule="exact"/>
        <w:ind w:firstLineChars="200" w:firstLine="600"/>
        <w:rPr>
          <w:rFonts w:ascii="楷体_GB2312" w:eastAsia="楷体_GB2312" w:hAnsi="仿宋"/>
          <w:sz w:val="30"/>
          <w:szCs w:val="30"/>
        </w:rPr>
      </w:pPr>
      <w:r w:rsidRPr="00BE3A41">
        <w:rPr>
          <w:rFonts w:ascii="楷体_GB2312" w:eastAsia="楷体_GB2312" w:hAnsi="仿宋" w:hint="eastAsia"/>
          <w:sz w:val="30"/>
          <w:szCs w:val="30"/>
        </w:rPr>
        <w:t>（五）立足</w:t>
      </w:r>
      <w:r>
        <w:rPr>
          <w:rFonts w:ascii="楷体_GB2312" w:eastAsia="楷体_GB2312" w:hAnsi="仿宋" w:hint="eastAsia"/>
          <w:sz w:val="30"/>
          <w:szCs w:val="30"/>
        </w:rPr>
        <w:t>信息</w:t>
      </w:r>
      <w:r w:rsidRPr="00BE3A41">
        <w:rPr>
          <w:rFonts w:ascii="楷体_GB2312" w:eastAsia="楷体_GB2312" w:hAnsi="仿宋" w:hint="eastAsia"/>
          <w:sz w:val="30"/>
          <w:szCs w:val="30"/>
        </w:rPr>
        <w:t>应用服务，共享数据资源，推动教育智慧发展</w:t>
      </w:r>
    </w:p>
    <w:p w14:paraId="46A2B9E4"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t>1．率先建设，实现数据共享共用</w:t>
      </w:r>
    </w:p>
    <w:p w14:paraId="6BC2347F"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松江区率先建成万兆核心的教育</w:t>
      </w:r>
      <w:r w:rsidRPr="000567EA">
        <w:rPr>
          <w:rFonts w:ascii="仿宋_GB2312" w:eastAsia="仿宋_GB2312" w:hAnsi="仿宋"/>
          <w:sz w:val="30"/>
          <w:szCs w:val="30"/>
        </w:rPr>
        <w:t>专网</w:t>
      </w:r>
      <w:r w:rsidRPr="000567EA">
        <w:rPr>
          <w:rFonts w:ascii="仿宋_GB2312" w:eastAsia="仿宋_GB2312" w:hAnsi="仿宋" w:hint="eastAsia"/>
          <w:sz w:val="30"/>
          <w:szCs w:val="30"/>
        </w:rPr>
        <w:t>和全区漫游无线网络</w:t>
      </w:r>
      <w:r w:rsidRPr="000567EA">
        <w:rPr>
          <w:rFonts w:ascii="仿宋_GB2312" w:eastAsia="仿宋_GB2312" w:hAnsi="仿宋"/>
          <w:sz w:val="30"/>
          <w:szCs w:val="30"/>
        </w:rPr>
        <w:t>，</w:t>
      </w:r>
      <w:r w:rsidRPr="000567EA">
        <w:rPr>
          <w:rFonts w:ascii="仿宋_GB2312" w:eastAsia="仿宋_GB2312" w:hAnsi="仿宋" w:hint="eastAsia"/>
          <w:sz w:val="30"/>
          <w:szCs w:val="30"/>
        </w:rPr>
        <w:t>完成教育数据中心建设，</w:t>
      </w:r>
      <w:r w:rsidRPr="000567EA">
        <w:rPr>
          <w:rFonts w:ascii="仿宋_GB2312" w:eastAsia="仿宋_GB2312" w:hAnsi="仿宋"/>
          <w:sz w:val="30"/>
          <w:szCs w:val="30"/>
        </w:rPr>
        <w:t>实现IP</w:t>
      </w:r>
      <w:r w:rsidRPr="000567EA">
        <w:rPr>
          <w:rFonts w:ascii="仿宋_GB2312" w:eastAsia="仿宋_GB2312" w:hAnsi="仿宋" w:hint="eastAsia"/>
          <w:sz w:val="30"/>
          <w:szCs w:val="30"/>
        </w:rPr>
        <w:t>v</w:t>
      </w:r>
      <w:r w:rsidRPr="000567EA">
        <w:rPr>
          <w:rFonts w:ascii="仿宋_GB2312" w:eastAsia="仿宋_GB2312" w:hAnsi="仿宋"/>
          <w:sz w:val="30"/>
          <w:szCs w:val="30"/>
        </w:rPr>
        <w:t>6</w:t>
      </w:r>
      <w:r w:rsidRPr="000567EA">
        <w:rPr>
          <w:rFonts w:ascii="仿宋_GB2312" w:eastAsia="仿宋_GB2312" w:hAnsi="仿宋" w:hint="eastAsia"/>
          <w:sz w:val="30"/>
          <w:szCs w:val="30"/>
        </w:rPr>
        <w:t>下</w:t>
      </w:r>
      <w:r w:rsidRPr="000567EA">
        <w:rPr>
          <w:rFonts w:ascii="仿宋_GB2312" w:eastAsia="仿宋_GB2312" w:hAnsi="仿宋"/>
          <w:sz w:val="30"/>
          <w:szCs w:val="30"/>
        </w:rPr>
        <w:t>一代互联网</w:t>
      </w:r>
      <w:r w:rsidRPr="000567EA">
        <w:rPr>
          <w:rFonts w:ascii="仿宋_GB2312" w:eastAsia="仿宋_GB2312" w:hAnsi="仿宋" w:hint="eastAsia"/>
          <w:sz w:val="30"/>
          <w:szCs w:val="30"/>
        </w:rPr>
        <w:t>的区</w:t>
      </w:r>
      <w:r w:rsidRPr="000567EA">
        <w:rPr>
          <w:rFonts w:ascii="仿宋_GB2312" w:eastAsia="仿宋_GB2312" w:hAnsi="仿宋"/>
          <w:sz w:val="30"/>
          <w:szCs w:val="30"/>
        </w:rPr>
        <w:t>域整体部署，</w:t>
      </w:r>
      <w:r w:rsidRPr="000567EA">
        <w:rPr>
          <w:rFonts w:ascii="仿宋_GB2312" w:eastAsia="仿宋_GB2312" w:hAnsi="仿宋" w:hint="eastAsia"/>
          <w:sz w:val="30"/>
          <w:szCs w:val="30"/>
        </w:rPr>
        <w:t>建成校本课程和特殊教育资源库，完成250多万个区级优质公开课课程资源到</w:t>
      </w:r>
      <w:proofErr w:type="gramStart"/>
      <w:r w:rsidRPr="000567EA">
        <w:rPr>
          <w:rFonts w:ascii="仿宋_GB2312" w:eastAsia="仿宋_GB2312" w:hAnsi="仿宋" w:hint="eastAsia"/>
          <w:sz w:val="30"/>
          <w:szCs w:val="30"/>
        </w:rPr>
        <w:t>主资源</w:t>
      </w:r>
      <w:proofErr w:type="gramEnd"/>
      <w:r w:rsidRPr="000567EA">
        <w:rPr>
          <w:rFonts w:ascii="仿宋_GB2312" w:eastAsia="仿宋_GB2312" w:hAnsi="仿宋" w:hint="eastAsia"/>
          <w:sz w:val="30"/>
          <w:szCs w:val="30"/>
        </w:rPr>
        <w:t>中心的数据自动汇聚，实现教育资源统一管理和运维，实现</w:t>
      </w:r>
      <w:r w:rsidRPr="000567EA">
        <w:rPr>
          <w:rFonts w:ascii="仿宋_GB2312" w:eastAsia="仿宋_GB2312" w:hAnsi="仿宋"/>
          <w:sz w:val="30"/>
          <w:szCs w:val="30"/>
        </w:rPr>
        <w:t>“</w:t>
      </w:r>
      <w:r w:rsidRPr="000567EA">
        <w:rPr>
          <w:rFonts w:ascii="仿宋_GB2312" w:eastAsia="仿宋_GB2312" w:hAnsi="仿宋" w:hint="eastAsia"/>
          <w:sz w:val="30"/>
          <w:szCs w:val="30"/>
        </w:rPr>
        <w:t>云</w:t>
      </w:r>
      <w:r w:rsidRPr="000567EA">
        <w:rPr>
          <w:rFonts w:ascii="仿宋_GB2312" w:eastAsia="仿宋_GB2312" w:hAnsi="仿宋"/>
          <w:sz w:val="30"/>
          <w:szCs w:val="30"/>
        </w:rPr>
        <w:t>计算</w:t>
      </w:r>
      <w:r w:rsidRPr="000567EA">
        <w:rPr>
          <w:rFonts w:ascii="仿宋_GB2312" w:eastAsia="仿宋_GB2312" w:hAnsi="仿宋"/>
          <w:sz w:val="30"/>
          <w:szCs w:val="30"/>
        </w:rPr>
        <w:t>”</w:t>
      </w:r>
      <w:r w:rsidRPr="000567EA">
        <w:rPr>
          <w:rFonts w:ascii="仿宋_GB2312" w:eastAsia="仿宋_GB2312" w:hAnsi="仿宋" w:hint="eastAsia"/>
          <w:sz w:val="30"/>
          <w:szCs w:val="30"/>
        </w:rPr>
        <w:t>平</w:t>
      </w:r>
      <w:r w:rsidRPr="000567EA">
        <w:rPr>
          <w:rFonts w:ascii="仿宋_GB2312" w:eastAsia="仿宋_GB2312" w:hAnsi="仿宋"/>
          <w:sz w:val="30"/>
          <w:szCs w:val="30"/>
        </w:rPr>
        <w:t>台</w:t>
      </w:r>
      <w:r w:rsidRPr="000567EA">
        <w:rPr>
          <w:rFonts w:ascii="仿宋_GB2312" w:eastAsia="仿宋_GB2312" w:hAnsi="仿宋" w:hint="eastAsia"/>
          <w:sz w:val="30"/>
          <w:szCs w:val="30"/>
        </w:rPr>
        <w:t>教育资源的四级共享存储</w:t>
      </w:r>
      <w:r w:rsidRPr="000567EA">
        <w:rPr>
          <w:rFonts w:ascii="仿宋_GB2312" w:eastAsia="仿宋_GB2312" w:hAnsi="仿宋"/>
          <w:sz w:val="30"/>
          <w:szCs w:val="30"/>
        </w:rPr>
        <w:t>服务</w:t>
      </w:r>
      <w:r w:rsidRPr="000567EA">
        <w:rPr>
          <w:rFonts w:ascii="仿宋_GB2312" w:eastAsia="仿宋_GB2312" w:hAnsi="仿宋" w:hint="eastAsia"/>
          <w:sz w:val="30"/>
          <w:szCs w:val="30"/>
        </w:rPr>
        <w:t>、应用和辐射。在全市最早实施全区中小学网站的</w:t>
      </w:r>
      <w:proofErr w:type="gramStart"/>
      <w:r w:rsidRPr="000567EA">
        <w:rPr>
          <w:rFonts w:ascii="仿宋_GB2312" w:eastAsia="仿宋_GB2312" w:hAnsi="仿宋" w:hint="eastAsia"/>
          <w:sz w:val="30"/>
          <w:szCs w:val="30"/>
        </w:rPr>
        <w:t>集群化</w:t>
      </w:r>
      <w:proofErr w:type="gramEnd"/>
      <w:r w:rsidRPr="000567EA">
        <w:rPr>
          <w:rFonts w:ascii="仿宋_GB2312" w:eastAsia="仿宋_GB2312" w:hAnsi="仿宋" w:hint="eastAsia"/>
          <w:sz w:val="30"/>
          <w:szCs w:val="30"/>
        </w:rPr>
        <w:t>管理，为40万教师、学生、家长、公众</w:t>
      </w:r>
      <w:r w:rsidRPr="000567EA">
        <w:rPr>
          <w:rFonts w:ascii="仿宋_GB2312" w:eastAsia="仿宋_GB2312" w:hAnsi="仿宋"/>
          <w:sz w:val="30"/>
          <w:szCs w:val="30"/>
        </w:rPr>
        <w:t>用户</w:t>
      </w:r>
      <w:r w:rsidRPr="000567EA">
        <w:rPr>
          <w:rFonts w:ascii="仿宋_GB2312" w:eastAsia="仿宋_GB2312" w:hAnsi="仿宋" w:hint="eastAsia"/>
          <w:sz w:val="30"/>
          <w:szCs w:val="30"/>
        </w:rPr>
        <w:t>提供统一门户。建好“云间智慧教育”</w:t>
      </w:r>
      <w:proofErr w:type="gramStart"/>
      <w:r w:rsidRPr="000567EA">
        <w:rPr>
          <w:rFonts w:ascii="仿宋_GB2312" w:eastAsia="仿宋_GB2312" w:hAnsi="仿宋"/>
          <w:sz w:val="30"/>
          <w:szCs w:val="30"/>
        </w:rPr>
        <w:t>云服务</w:t>
      </w:r>
      <w:proofErr w:type="gramEnd"/>
      <w:r w:rsidRPr="000567EA">
        <w:rPr>
          <w:rFonts w:ascii="仿宋_GB2312" w:eastAsia="仿宋_GB2312" w:hAnsi="仿宋"/>
          <w:sz w:val="30"/>
          <w:szCs w:val="30"/>
        </w:rPr>
        <w:t>体系，</w:t>
      </w:r>
      <w:r w:rsidRPr="000567EA">
        <w:rPr>
          <w:rFonts w:ascii="仿宋_GB2312" w:eastAsia="仿宋_GB2312" w:hAnsi="仿宋" w:hint="eastAsia"/>
          <w:sz w:val="30"/>
          <w:szCs w:val="30"/>
        </w:rPr>
        <w:t>提供个性化的区校两级应用，形成跨平台、规模化和常态化的应用体系。</w:t>
      </w:r>
    </w:p>
    <w:p w14:paraId="1464CFB8"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t>2．强化培训，提升信息技术素养</w:t>
      </w:r>
    </w:p>
    <w:p w14:paraId="7A8188C0"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松江区依托暑期校园长培训、干部培训等平台，</w:t>
      </w:r>
      <w:r>
        <w:rPr>
          <w:rFonts w:ascii="仿宋_GB2312" w:eastAsia="仿宋_GB2312" w:hAnsi="仿宋" w:hint="eastAsia"/>
          <w:sz w:val="30"/>
          <w:szCs w:val="30"/>
        </w:rPr>
        <w:t>有效</w:t>
      </w:r>
      <w:r w:rsidRPr="000567EA">
        <w:rPr>
          <w:rFonts w:ascii="仿宋_GB2312" w:eastAsia="仿宋_GB2312" w:hAnsi="仿宋" w:hint="eastAsia"/>
          <w:sz w:val="30"/>
          <w:szCs w:val="30"/>
        </w:rPr>
        <w:t>提升了学校干部的信息化领导力；借助已建的百课讲堂、资源中心、云间学堂、云间题库、质量分析等一体化平台系统，加强教师的信息技术能力培训，实现教、学、习、评的一致性，有效提高了教师队伍的信息化教学</w:t>
      </w:r>
      <w:r>
        <w:rPr>
          <w:rFonts w:ascii="仿宋_GB2312" w:eastAsia="仿宋_GB2312" w:hAnsi="仿宋" w:hint="eastAsia"/>
          <w:sz w:val="30"/>
          <w:szCs w:val="30"/>
        </w:rPr>
        <w:t>能</w:t>
      </w:r>
      <w:r w:rsidRPr="000567EA">
        <w:rPr>
          <w:rFonts w:ascii="仿宋_GB2312" w:eastAsia="仿宋_GB2312" w:hAnsi="仿宋" w:hint="eastAsia"/>
          <w:sz w:val="30"/>
          <w:szCs w:val="30"/>
        </w:rPr>
        <w:t>力。</w:t>
      </w:r>
    </w:p>
    <w:p w14:paraId="566835D2" w14:textId="77777777" w:rsidR="007C3AC6" w:rsidRPr="00BE3A41" w:rsidRDefault="007C3AC6" w:rsidP="007C3AC6">
      <w:pPr>
        <w:spacing w:line="600" w:lineRule="exact"/>
        <w:ind w:firstLineChars="200" w:firstLine="600"/>
        <w:rPr>
          <w:rFonts w:ascii="楷体_GB2312" w:eastAsia="楷体_GB2312" w:hAnsi="仿宋"/>
          <w:sz w:val="30"/>
          <w:szCs w:val="30"/>
        </w:rPr>
      </w:pPr>
      <w:r>
        <w:rPr>
          <w:rFonts w:ascii="楷体_GB2312" w:eastAsia="楷体_GB2312" w:hAnsi="仿宋" w:hint="eastAsia"/>
          <w:sz w:val="30"/>
          <w:szCs w:val="30"/>
        </w:rPr>
        <w:lastRenderedPageBreak/>
        <w:t>（六）坚持强师兴教策略</w:t>
      </w:r>
      <w:r w:rsidRPr="00BE3A41">
        <w:rPr>
          <w:rFonts w:ascii="楷体_GB2312" w:eastAsia="楷体_GB2312" w:hAnsi="仿宋" w:hint="eastAsia"/>
          <w:sz w:val="30"/>
          <w:szCs w:val="30"/>
        </w:rPr>
        <w:t>，强化机制创新，促进教师专业发展</w:t>
      </w:r>
    </w:p>
    <w:p w14:paraId="76E58DBB" w14:textId="77777777" w:rsidR="007C3AC6" w:rsidRPr="00F46C56" w:rsidRDefault="007C3AC6" w:rsidP="007C3AC6">
      <w:pPr>
        <w:spacing w:line="600" w:lineRule="exact"/>
        <w:ind w:firstLineChars="200" w:firstLine="600"/>
        <w:textAlignment w:val="baseline"/>
        <w:rPr>
          <w:rFonts w:ascii="仿宋_GB2312" w:eastAsia="仿宋_GB2312" w:hAnsi="仿宋"/>
          <w:sz w:val="30"/>
          <w:szCs w:val="30"/>
        </w:rPr>
      </w:pPr>
      <w:r w:rsidRPr="00F46C56">
        <w:rPr>
          <w:rFonts w:ascii="仿宋_GB2312" w:eastAsia="仿宋_GB2312" w:hAnsi="仿宋" w:hint="eastAsia"/>
          <w:sz w:val="30"/>
          <w:szCs w:val="30"/>
        </w:rPr>
        <w:t>1．政策支持，均衡配置教师资源</w:t>
      </w:r>
    </w:p>
    <w:p w14:paraId="5F7B33F8" w14:textId="77777777" w:rsidR="007C3AC6" w:rsidRPr="000567EA" w:rsidRDefault="007C3AC6" w:rsidP="007C3AC6">
      <w:pPr>
        <w:spacing w:line="600" w:lineRule="exact"/>
        <w:ind w:firstLineChars="200" w:firstLine="600"/>
        <w:textAlignment w:val="baseline"/>
        <w:rPr>
          <w:rFonts w:ascii="仿宋_GB2312" w:eastAsia="仿宋_GB2312" w:hAnsi="仿宋"/>
          <w:sz w:val="30"/>
          <w:szCs w:val="30"/>
        </w:rPr>
      </w:pPr>
      <w:r w:rsidRPr="000567EA">
        <w:rPr>
          <w:rFonts w:ascii="仿宋_GB2312" w:eastAsia="仿宋_GB2312" w:hAnsi="仿宋" w:hint="eastAsia"/>
          <w:sz w:val="30"/>
          <w:szCs w:val="30"/>
        </w:rPr>
        <w:t>制定《松江区关于全面深化新时代教师队伍建设改革的实施意见》，将教师队伍建设纳入松江区事业发展与人才建设整体规划，主动应对义务教育规模超常规发展对教育人才的需求，强化政策支持和统筹保障，统一城乡教职工编制标准，合理核定各级教师职务比例。设立专项资金用于教育人才引进和奖励。区教育局在教师引进上做到标准高</w:t>
      </w:r>
      <w:r>
        <w:rPr>
          <w:rFonts w:ascii="仿宋_GB2312" w:eastAsia="仿宋_GB2312" w:hAnsi="仿宋" w:hint="eastAsia"/>
          <w:sz w:val="30"/>
          <w:szCs w:val="30"/>
        </w:rPr>
        <w:t>、</w:t>
      </w:r>
      <w:r w:rsidRPr="000567EA">
        <w:rPr>
          <w:rFonts w:ascii="仿宋_GB2312" w:eastAsia="仿宋_GB2312" w:hAnsi="仿宋" w:hint="eastAsia"/>
          <w:sz w:val="30"/>
          <w:szCs w:val="30"/>
        </w:rPr>
        <w:t>流程严</w:t>
      </w:r>
      <w:r>
        <w:rPr>
          <w:rFonts w:ascii="仿宋_GB2312" w:eastAsia="仿宋_GB2312" w:hAnsi="仿宋" w:hint="eastAsia"/>
          <w:sz w:val="30"/>
          <w:szCs w:val="30"/>
        </w:rPr>
        <w:t>、</w:t>
      </w:r>
      <w:r w:rsidRPr="000567EA">
        <w:rPr>
          <w:rFonts w:ascii="仿宋_GB2312" w:eastAsia="仿宋_GB2312" w:hAnsi="仿宋" w:hint="eastAsia"/>
          <w:sz w:val="30"/>
          <w:szCs w:val="30"/>
        </w:rPr>
        <w:t>机制活。深化人事制度改革，实施干部、教师全员聘任，加强动态管理，推进教师资源均衡配置。依托集团化办学</w:t>
      </w:r>
      <w:r>
        <w:rPr>
          <w:rFonts w:ascii="仿宋_GB2312" w:eastAsia="仿宋_GB2312" w:hAnsi="仿宋" w:hint="eastAsia"/>
          <w:sz w:val="30"/>
          <w:szCs w:val="30"/>
        </w:rPr>
        <w:t>，</w:t>
      </w:r>
      <w:r w:rsidRPr="000567EA">
        <w:rPr>
          <w:rFonts w:ascii="仿宋_GB2312" w:eastAsia="仿宋_GB2312" w:hAnsi="仿宋" w:hint="eastAsia"/>
          <w:sz w:val="30"/>
          <w:szCs w:val="30"/>
        </w:rPr>
        <w:t>形成较完善的教师流动机制。松江区义务教育阶段全体专任教师学历达标、持证上岗，区域内校际间教师职务比例、专业结构基本合理。</w:t>
      </w:r>
    </w:p>
    <w:p w14:paraId="1485A6CF" w14:textId="77777777" w:rsidR="007C3AC6" w:rsidRPr="00F46C56" w:rsidRDefault="007C3AC6" w:rsidP="007C3AC6">
      <w:pPr>
        <w:widowControl/>
        <w:spacing w:line="600" w:lineRule="exact"/>
        <w:ind w:firstLineChars="200" w:firstLine="600"/>
        <w:jc w:val="left"/>
        <w:textAlignment w:val="baseline"/>
        <w:rPr>
          <w:rFonts w:ascii="仿宋_GB2312" w:eastAsia="仿宋_GB2312" w:hAnsi="仿宋"/>
          <w:sz w:val="30"/>
          <w:szCs w:val="30"/>
        </w:rPr>
      </w:pPr>
      <w:r w:rsidRPr="00F46C56">
        <w:rPr>
          <w:rFonts w:ascii="仿宋_GB2312" w:eastAsia="仿宋_GB2312" w:hAnsi="仿宋" w:hint="eastAsia"/>
          <w:sz w:val="30"/>
          <w:szCs w:val="30"/>
        </w:rPr>
        <w:t>2．综合施策，构筑专业发展体系</w:t>
      </w:r>
    </w:p>
    <w:p w14:paraId="665D1463" w14:textId="77777777" w:rsidR="007C3AC6" w:rsidRPr="000567EA" w:rsidRDefault="007C3AC6" w:rsidP="007C3AC6">
      <w:pPr>
        <w:widowControl/>
        <w:spacing w:line="600" w:lineRule="exact"/>
        <w:ind w:firstLineChars="200" w:firstLine="600"/>
        <w:jc w:val="left"/>
        <w:textAlignment w:val="baseline"/>
        <w:rPr>
          <w:rFonts w:ascii="仿宋_GB2312" w:eastAsia="仿宋_GB2312" w:hAnsi="仿宋"/>
          <w:sz w:val="30"/>
          <w:szCs w:val="30"/>
        </w:rPr>
      </w:pPr>
      <w:r w:rsidRPr="000567EA">
        <w:rPr>
          <w:rFonts w:ascii="仿宋_GB2312" w:eastAsia="仿宋_GB2312" w:hAnsi="仿宋" w:hint="eastAsia"/>
          <w:sz w:val="30"/>
          <w:szCs w:val="30"/>
        </w:rPr>
        <w:t>松江区坚持“强师兴教”，精心构筑教师专业发展体系，连续四轮实施《松江区“强师兴教”三年行动计划》，形成了完备的经费保障、科学运行与专项督导机制，成效显著，受到广大干部教师好评，为区域义务教育优质均衡发展提供了有力的教师资源保障。强化师德师风建设，构筑教师专业发展“六阶四梯”进阶制度与“三级四类”学校干部培训体系，实施“卓越校长”行动计划，举办“青年教师素质训练营”。区教育学院充分发挥教育教学专业引领和骨干教师孵化培育功能，强化教学调研，加强区域研修一体及校本研修指导，高质量完成见习教</w:t>
      </w:r>
      <w:r w:rsidRPr="000567EA">
        <w:rPr>
          <w:rFonts w:ascii="仿宋_GB2312" w:eastAsia="仿宋_GB2312" w:hAnsi="仿宋" w:hint="eastAsia"/>
          <w:sz w:val="30"/>
          <w:szCs w:val="30"/>
        </w:rPr>
        <w:lastRenderedPageBreak/>
        <w:t>师规范化培训工作，“十三五”期间共培训新教师3320名，</w:t>
      </w:r>
      <w:proofErr w:type="gramStart"/>
      <w:r w:rsidRPr="000567EA">
        <w:rPr>
          <w:rFonts w:ascii="仿宋_GB2312" w:eastAsia="仿宋_GB2312" w:hAnsi="仿宋" w:hint="eastAsia"/>
          <w:sz w:val="30"/>
          <w:szCs w:val="30"/>
        </w:rPr>
        <w:t>新晋正高级</w:t>
      </w:r>
      <w:proofErr w:type="gramEnd"/>
      <w:r w:rsidRPr="000567EA">
        <w:rPr>
          <w:rFonts w:ascii="仿宋_GB2312" w:eastAsia="仿宋_GB2312" w:hAnsi="仿宋" w:hint="eastAsia"/>
          <w:sz w:val="30"/>
          <w:szCs w:val="30"/>
        </w:rPr>
        <w:t>教师20人、特级校长5人、特级教师13人</w:t>
      </w:r>
      <w:r>
        <w:rPr>
          <w:rFonts w:ascii="仿宋_GB2312" w:eastAsia="仿宋_GB2312" w:hAnsi="仿宋" w:hint="eastAsia"/>
          <w:sz w:val="30"/>
          <w:szCs w:val="30"/>
        </w:rPr>
        <w:t>。</w:t>
      </w:r>
      <w:r w:rsidRPr="000567EA">
        <w:rPr>
          <w:rFonts w:ascii="仿宋_GB2312" w:eastAsia="仿宋_GB2312" w:hAnsi="仿宋" w:hint="eastAsia"/>
          <w:sz w:val="30"/>
          <w:szCs w:val="30"/>
        </w:rPr>
        <w:t>现有27名区首席教师、391名区学科（德育）名师，634名区教坛新秀，并组建了32个学科教师专业发展共同体。</w:t>
      </w:r>
    </w:p>
    <w:p w14:paraId="1BE3F4DB" w14:textId="77777777" w:rsidR="007C3AC6" w:rsidRPr="00F46C56" w:rsidRDefault="007C3AC6" w:rsidP="007C3AC6">
      <w:pPr>
        <w:spacing w:line="600" w:lineRule="exact"/>
        <w:ind w:firstLineChars="200" w:firstLine="600"/>
        <w:textAlignment w:val="baseline"/>
        <w:rPr>
          <w:rFonts w:ascii="仿宋_GB2312" w:eastAsia="仿宋_GB2312" w:hAnsi="仿宋"/>
          <w:sz w:val="30"/>
          <w:szCs w:val="30"/>
        </w:rPr>
      </w:pPr>
      <w:r w:rsidRPr="00F46C56">
        <w:rPr>
          <w:rFonts w:ascii="仿宋_GB2312" w:eastAsia="仿宋_GB2312" w:hAnsi="仿宋" w:hint="eastAsia"/>
          <w:sz w:val="30"/>
          <w:szCs w:val="30"/>
        </w:rPr>
        <w:t>3．创新机制，实施乡村振兴战略。</w:t>
      </w:r>
    </w:p>
    <w:p w14:paraId="133535B3" w14:textId="77777777" w:rsidR="007C3AC6" w:rsidRPr="000567EA" w:rsidRDefault="007C3AC6" w:rsidP="007C3AC6">
      <w:pPr>
        <w:spacing w:line="600" w:lineRule="exact"/>
        <w:ind w:firstLineChars="200" w:firstLine="600"/>
        <w:textAlignment w:val="baseline"/>
        <w:rPr>
          <w:rFonts w:ascii="仿宋_GB2312" w:eastAsia="仿宋_GB2312" w:hAnsi="仿宋"/>
          <w:sz w:val="30"/>
          <w:szCs w:val="30"/>
        </w:rPr>
      </w:pPr>
      <w:r w:rsidRPr="000567EA">
        <w:rPr>
          <w:rFonts w:ascii="仿宋_GB2312" w:eastAsia="仿宋_GB2312" w:hAnsi="仿宋" w:hint="eastAsia"/>
          <w:sz w:val="30"/>
          <w:szCs w:val="30"/>
        </w:rPr>
        <w:t>松江区深入推进乡村教师支持计划，创新乡村教师队伍建设的稳定与发展机制，在教师招录、绩效奖励、职务培训、骨干培养等多方面予以政策倾斜。以多种方式积极引导优秀校长、高端教师向乡村学校流动。</w:t>
      </w:r>
    </w:p>
    <w:p w14:paraId="7B59DA15" w14:textId="77777777" w:rsidR="007C3AC6" w:rsidRPr="00BE3A41" w:rsidRDefault="007C3AC6" w:rsidP="007C3AC6">
      <w:pPr>
        <w:spacing w:line="600" w:lineRule="exact"/>
        <w:ind w:firstLineChars="200" w:firstLine="600"/>
        <w:rPr>
          <w:rFonts w:ascii="楷体_GB2312" w:eastAsia="楷体_GB2312" w:hAnsi="仿宋"/>
          <w:sz w:val="30"/>
          <w:szCs w:val="30"/>
        </w:rPr>
      </w:pPr>
      <w:r>
        <w:rPr>
          <w:rFonts w:ascii="楷体_GB2312" w:eastAsia="楷体_GB2312" w:hAnsi="仿宋" w:hint="eastAsia"/>
          <w:sz w:val="30"/>
          <w:szCs w:val="30"/>
        </w:rPr>
        <w:t>（七）深化教育</w:t>
      </w:r>
      <w:r w:rsidRPr="00BE3A41">
        <w:rPr>
          <w:rFonts w:ascii="楷体_GB2312" w:eastAsia="楷体_GB2312" w:hAnsi="仿宋" w:hint="eastAsia"/>
          <w:sz w:val="30"/>
          <w:szCs w:val="30"/>
        </w:rPr>
        <w:t>综合改革，推进内涵建设，全面提升教育质量</w:t>
      </w:r>
    </w:p>
    <w:p w14:paraId="41105176"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t>1．</w:t>
      </w:r>
      <w:proofErr w:type="gramStart"/>
      <w:r w:rsidRPr="00F46C56">
        <w:rPr>
          <w:rFonts w:ascii="仿宋_GB2312" w:eastAsia="仿宋_GB2312" w:hAnsi="仿宋" w:hint="eastAsia"/>
          <w:sz w:val="30"/>
          <w:szCs w:val="30"/>
        </w:rPr>
        <w:t>做优项目</w:t>
      </w:r>
      <w:proofErr w:type="gramEnd"/>
      <w:r w:rsidRPr="00F46C56">
        <w:rPr>
          <w:rFonts w:ascii="仿宋_GB2312" w:eastAsia="仿宋_GB2312" w:hAnsi="仿宋" w:hint="eastAsia"/>
          <w:sz w:val="30"/>
          <w:szCs w:val="30"/>
        </w:rPr>
        <w:t>，持续提升育人品质</w:t>
      </w:r>
    </w:p>
    <w:p w14:paraId="2A120332"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松江区以“养正达</w:t>
      </w:r>
      <w:r>
        <w:rPr>
          <w:rFonts w:ascii="仿宋_GB2312" w:eastAsia="仿宋_GB2312" w:hAnsi="仿宋" w:hint="eastAsia"/>
          <w:sz w:val="30"/>
          <w:szCs w:val="30"/>
        </w:rPr>
        <w:t>人”为核心，强化德育工作顶层设计。推进大</w:t>
      </w:r>
      <w:proofErr w:type="gramStart"/>
      <w:r>
        <w:rPr>
          <w:rFonts w:ascii="仿宋_GB2312" w:eastAsia="仿宋_GB2312" w:hAnsi="仿宋" w:hint="eastAsia"/>
          <w:sz w:val="30"/>
          <w:szCs w:val="30"/>
        </w:rPr>
        <w:t>中小思政课</w:t>
      </w:r>
      <w:proofErr w:type="gramEnd"/>
      <w:r>
        <w:rPr>
          <w:rFonts w:ascii="仿宋_GB2312" w:eastAsia="仿宋_GB2312" w:hAnsi="仿宋" w:hint="eastAsia"/>
          <w:sz w:val="30"/>
          <w:szCs w:val="30"/>
        </w:rPr>
        <w:t>一体化共建项目建设，加强班主任心理辅导能力建设，</w:t>
      </w:r>
      <w:r w:rsidRPr="000567EA">
        <w:rPr>
          <w:rFonts w:ascii="仿宋_GB2312" w:eastAsia="仿宋_GB2312" w:hAnsi="仿宋" w:hint="eastAsia"/>
          <w:sz w:val="30"/>
          <w:szCs w:val="30"/>
        </w:rPr>
        <w:t>未成年人思想道德建设和心理健康发展水平成效显著。以绿色指标评价为支点，加强行政、</w:t>
      </w:r>
      <w:proofErr w:type="gramStart"/>
      <w:r w:rsidRPr="000567EA">
        <w:rPr>
          <w:rFonts w:ascii="仿宋_GB2312" w:eastAsia="仿宋_GB2312" w:hAnsi="仿宋" w:hint="eastAsia"/>
          <w:sz w:val="30"/>
          <w:szCs w:val="30"/>
        </w:rPr>
        <w:t>研训与</w:t>
      </w:r>
      <w:proofErr w:type="gramEnd"/>
      <w:r w:rsidRPr="000567EA">
        <w:rPr>
          <w:rFonts w:ascii="仿宋_GB2312" w:eastAsia="仿宋_GB2312" w:hAnsi="仿宋" w:hint="eastAsia"/>
          <w:sz w:val="30"/>
          <w:szCs w:val="30"/>
        </w:rPr>
        <w:t>学校联动，通过高密度、序列化、有深度的专项改进行动，探索建立</w:t>
      </w:r>
      <w:proofErr w:type="gramStart"/>
      <w:r w:rsidRPr="000567EA">
        <w:rPr>
          <w:rFonts w:ascii="仿宋_GB2312" w:eastAsia="仿宋_GB2312" w:hAnsi="仿宋" w:hint="eastAsia"/>
          <w:sz w:val="30"/>
          <w:szCs w:val="30"/>
        </w:rPr>
        <w:t>区本化</w:t>
      </w:r>
      <w:proofErr w:type="gramEnd"/>
      <w:r w:rsidRPr="000567EA">
        <w:rPr>
          <w:rFonts w:ascii="仿宋_GB2312" w:eastAsia="仿宋_GB2312" w:hAnsi="仿宋" w:hint="eastAsia"/>
          <w:sz w:val="30"/>
          <w:szCs w:val="30"/>
        </w:rPr>
        <w:t>绿色指标评价体系，提高学校问题反思和课堂改进能力。全市</w:t>
      </w:r>
      <w:r>
        <w:rPr>
          <w:rFonts w:ascii="仿宋_GB2312" w:eastAsia="仿宋_GB2312" w:hAnsi="仿宋" w:hint="eastAsia"/>
          <w:sz w:val="30"/>
          <w:szCs w:val="30"/>
        </w:rPr>
        <w:t>中小学学业质量</w:t>
      </w:r>
      <w:r w:rsidRPr="000567EA">
        <w:rPr>
          <w:rFonts w:ascii="仿宋_GB2312" w:eastAsia="仿宋_GB2312" w:hAnsi="仿宋" w:hint="eastAsia"/>
          <w:sz w:val="30"/>
          <w:szCs w:val="30"/>
        </w:rPr>
        <w:t>绿色指标</w:t>
      </w:r>
      <w:r>
        <w:rPr>
          <w:rFonts w:ascii="仿宋_GB2312" w:eastAsia="仿宋_GB2312" w:hAnsi="仿宋" w:hint="eastAsia"/>
          <w:sz w:val="30"/>
          <w:szCs w:val="30"/>
        </w:rPr>
        <w:t>评价结果</w:t>
      </w:r>
      <w:r w:rsidRPr="000567EA">
        <w:rPr>
          <w:rFonts w:ascii="仿宋_GB2312" w:eastAsia="仿宋_GB2312" w:hAnsi="仿宋" w:hint="eastAsia"/>
          <w:sz w:val="30"/>
          <w:szCs w:val="30"/>
        </w:rPr>
        <w:t>显示，松江区学校的进步情况较为显著。以“云间学堂”为载体，构建“云间课程与教学”体系，积极探索美育教育，传承地域文脉，深化体育课程改革</w:t>
      </w:r>
      <w:r>
        <w:rPr>
          <w:rFonts w:ascii="仿宋_GB2312" w:eastAsia="仿宋_GB2312" w:hAnsi="仿宋" w:hint="eastAsia"/>
          <w:sz w:val="30"/>
          <w:szCs w:val="30"/>
        </w:rPr>
        <w:t>，持续提升育人品质</w:t>
      </w:r>
      <w:r w:rsidRPr="000567EA">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sz w:val="30"/>
          <w:szCs w:val="30"/>
        </w:rPr>
        <w:t>020</w:t>
      </w:r>
      <w:r>
        <w:rPr>
          <w:rFonts w:ascii="仿宋_GB2312" w:eastAsia="仿宋_GB2312" w:hAnsi="仿宋" w:hint="eastAsia"/>
          <w:sz w:val="30"/>
          <w:szCs w:val="30"/>
        </w:rPr>
        <w:t>年11月</w:t>
      </w:r>
      <w:r>
        <w:rPr>
          <w:rFonts w:ascii="仿宋_GB2312" w:eastAsia="仿宋_GB2312" w:hAnsi="仿宋"/>
          <w:sz w:val="30"/>
          <w:szCs w:val="30"/>
        </w:rPr>
        <w:t>，</w:t>
      </w:r>
      <w:r>
        <w:rPr>
          <w:rFonts w:ascii="仿宋_GB2312" w:eastAsia="仿宋_GB2312" w:hAnsi="仿宋" w:hint="eastAsia"/>
          <w:sz w:val="30"/>
          <w:szCs w:val="30"/>
        </w:rPr>
        <w:t>松江区</w:t>
      </w:r>
      <w:r>
        <w:rPr>
          <w:rFonts w:ascii="仿宋_GB2312" w:eastAsia="仿宋_GB2312" w:hAnsi="仿宋"/>
          <w:sz w:val="30"/>
          <w:szCs w:val="30"/>
        </w:rPr>
        <w:t>被授予</w:t>
      </w:r>
      <w:r>
        <w:rPr>
          <w:rFonts w:ascii="仿宋_GB2312" w:eastAsia="仿宋_GB2312" w:hAnsi="仿宋"/>
          <w:sz w:val="30"/>
          <w:szCs w:val="30"/>
        </w:rPr>
        <w:t>“</w:t>
      </w:r>
      <w:r>
        <w:rPr>
          <w:rFonts w:ascii="仿宋_GB2312" w:eastAsia="仿宋_GB2312" w:hAnsi="仿宋" w:hint="eastAsia"/>
          <w:sz w:val="30"/>
          <w:szCs w:val="30"/>
        </w:rPr>
        <w:t>全国未成年人</w:t>
      </w:r>
      <w:r>
        <w:rPr>
          <w:rFonts w:ascii="仿宋_GB2312" w:eastAsia="仿宋_GB2312" w:hAnsi="仿宋"/>
          <w:sz w:val="30"/>
          <w:szCs w:val="30"/>
        </w:rPr>
        <w:t>思想道德建设</w:t>
      </w:r>
      <w:r>
        <w:rPr>
          <w:rFonts w:ascii="仿宋_GB2312" w:eastAsia="仿宋_GB2312" w:hAnsi="仿宋" w:hint="eastAsia"/>
          <w:sz w:val="30"/>
          <w:szCs w:val="30"/>
        </w:rPr>
        <w:t>工作</w:t>
      </w:r>
      <w:r>
        <w:rPr>
          <w:rFonts w:ascii="仿宋_GB2312" w:eastAsia="仿宋_GB2312" w:hAnsi="仿宋"/>
          <w:sz w:val="30"/>
          <w:szCs w:val="30"/>
        </w:rPr>
        <w:t>先进城区</w:t>
      </w:r>
      <w:r>
        <w:rPr>
          <w:rFonts w:ascii="仿宋_GB2312" w:eastAsia="仿宋_GB2312" w:hAnsi="仿宋"/>
          <w:sz w:val="30"/>
          <w:szCs w:val="30"/>
        </w:rPr>
        <w:t>”</w:t>
      </w:r>
      <w:r>
        <w:rPr>
          <w:rFonts w:ascii="仿宋_GB2312" w:eastAsia="仿宋_GB2312" w:hAnsi="仿宋" w:hint="eastAsia"/>
          <w:sz w:val="30"/>
          <w:szCs w:val="30"/>
        </w:rPr>
        <w:t>。</w:t>
      </w:r>
    </w:p>
    <w:p w14:paraId="10115B26"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lastRenderedPageBreak/>
        <w:t>2．做实改革，激活人才培养机制</w:t>
      </w:r>
    </w:p>
    <w:p w14:paraId="04E28D4F"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松江区</w:t>
      </w:r>
      <w:r w:rsidRPr="000567EA">
        <w:rPr>
          <w:rFonts w:ascii="仿宋_GB2312" w:eastAsia="仿宋_GB2312" w:hAnsi="仿宋"/>
          <w:sz w:val="30"/>
          <w:szCs w:val="30"/>
        </w:rPr>
        <w:t>着力推进</w:t>
      </w:r>
      <w:r w:rsidRPr="000567EA">
        <w:rPr>
          <w:rFonts w:ascii="仿宋_GB2312" w:eastAsia="仿宋_GB2312" w:hAnsi="仿宋" w:hint="eastAsia"/>
          <w:sz w:val="30"/>
          <w:szCs w:val="30"/>
        </w:rPr>
        <w:t>教育</w:t>
      </w:r>
      <w:r w:rsidRPr="000567EA">
        <w:rPr>
          <w:rFonts w:ascii="仿宋_GB2312" w:eastAsia="仿宋_GB2312" w:hAnsi="仿宋"/>
          <w:sz w:val="30"/>
          <w:szCs w:val="30"/>
        </w:rPr>
        <w:t>人才发展体制机制改革，</w:t>
      </w:r>
      <w:r w:rsidRPr="000567EA">
        <w:rPr>
          <w:rFonts w:ascii="仿宋_GB2312" w:eastAsia="仿宋_GB2312" w:hAnsi="仿宋" w:hint="eastAsia"/>
          <w:sz w:val="30"/>
          <w:szCs w:val="30"/>
        </w:rPr>
        <w:t>通过统筹编制、盘活存量、有序引导等</w:t>
      </w:r>
      <w:r>
        <w:rPr>
          <w:rFonts w:ascii="仿宋_GB2312" w:eastAsia="仿宋_GB2312" w:hAnsi="仿宋" w:hint="eastAsia"/>
          <w:sz w:val="30"/>
          <w:szCs w:val="30"/>
        </w:rPr>
        <w:t>方式，形成干部、教师合理流动机制，为区域教育综合改革发展提供人才</w:t>
      </w:r>
      <w:r w:rsidRPr="000567EA">
        <w:rPr>
          <w:rFonts w:ascii="仿宋_GB2312" w:eastAsia="仿宋_GB2312" w:hAnsi="仿宋" w:hint="eastAsia"/>
          <w:sz w:val="30"/>
          <w:szCs w:val="30"/>
        </w:rPr>
        <w:t>支撑。持续优化校长和教师队伍。稳步推进校长竞聘制和任期制，形成干部“能上能下”机制，通过建立个性化培养机制，</w:t>
      </w:r>
      <w:r>
        <w:rPr>
          <w:rFonts w:ascii="仿宋_GB2312" w:eastAsia="仿宋_GB2312" w:hAnsi="仿宋" w:hint="eastAsia"/>
          <w:sz w:val="30"/>
          <w:szCs w:val="30"/>
        </w:rPr>
        <w:t>培养</w:t>
      </w:r>
      <w:r w:rsidRPr="000567EA">
        <w:rPr>
          <w:rFonts w:ascii="仿宋_GB2312" w:eastAsia="仿宋_GB2312" w:hAnsi="仿宋" w:hint="eastAsia"/>
          <w:sz w:val="30"/>
          <w:szCs w:val="30"/>
        </w:rPr>
        <w:t>了一批年轻实干、管理有思路、业务能力强的校长队伍，极大地发挥了校长在办学中的积极性和创造性。在实施义务教育学校“全员竞聘”上岗和教师绩效分配机制改革，强化教师岗位意识，激发教师工作主动性。完善</w:t>
      </w:r>
      <w:r w:rsidRPr="000567EA">
        <w:rPr>
          <w:rFonts w:ascii="仿宋_GB2312" w:eastAsia="仿宋_GB2312" w:hAnsi="仿宋"/>
          <w:sz w:val="30"/>
          <w:szCs w:val="30"/>
        </w:rPr>
        <w:t>交流轮岗制度，</w:t>
      </w:r>
      <w:r w:rsidRPr="000567EA">
        <w:rPr>
          <w:rFonts w:ascii="仿宋_GB2312" w:eastAsia="仿宋_GB2312" w:hAnsi="仿宋" w:hint="eastAsia"/>
          <w:sz w:val="30"/>
          <w:szCs w:val="30"/>
        </w:rPr>
        <w:t>推进</w:t>
      </w:r>
      <w:r w:rsidRPr="000567EA">
        <w:rPr>
          <w:rFonts w:ascii="仿宋_GB2312" w:eastAsia="仿宋_GB2312" w:hAnsi="仿宋"/>
          <w:sz w:val="30"/>
          <w:szCs w:val="30"/>
        </w:rPr>
        <w:t>集团</w:t>
      </w:r>
      <w:r w:rsidRPr="000567EA">
        <w:rPr>
          <w:rFonts w:ascii="仿宋_GB2312" w:eastAsia="仿宋_GB2312" w:hAnsi="仿宋" w:hint="eastAsia"/>
          <w:sz w:val="30"/>
          <w:szCs w:val="30"/>
        </w:rPr>
        <w:t>化、</w:t>
      </w:r>
      <w:proofErr w:type="gramStart"/>
      <w:r w:rsidRPr="000567EA">
        <w:rPr>
          <w:rFonts w:ascii="仿宋_GB2312" w:eastAsia="仿宋_GB2312" w:hAnsi="仿宋" w:hint="eastAsia"/>
          <w:sz w:val="30"/>
          <w:szCs w:val="30"/>
        </w:rPr>
        <w:t>学区化</w:t>
      </w:r>
      <w:proofErr w:type="gramEnd"/>
      <w:r w:rsidRPr="000567EA">
        <w:rPr>
          <w:rFonts w:ascii="仿宋_GB2312" w:eastAsia="仿宋_GB2312" w:hAnsi="仿宋" w:hint="eastAsia"/>
          <w:sz w:val="30"/>
          <w:szCs w:val="30"/>
        </w:rPr>
        <w:t>办学</w:t>
      </w:r>
      <w:r w:rsidRPr="000567EA">
        <w:rPr>
          <w:rFonts w:ascii="仿宋_GB2312" w:eastAsia="仿宋_GB2312" w:hAnsi="仿宋"/>
          <w:sz w:val="30"/>
          <w:szCs w:val="30"/>
        </w:rPr>
        <w:t>，</w:t>
      </w:r>
      <w:r w:rsidRPr="000567EA">
        <w:rPr>
          <w:rFonts w:ascii="仿宋_GB2312" w:eastAsia="仿宋_GB2312" w:hAnsi="仿宋" w:hint="eastAsia"/>
          <w:sz w:val="30"/>
          <w:szCs w:val="30"/>
        </w:rPr>
        <w:t>发挥</w:t>
      </w:r>
      <w:r w:rsidRPr="000567EA">
        <w:rPr>
          <w:rFonts w:ascii="仿宋_GB2312" w:eastAsia="仿宋_GB2312" w:hAnsi="仿宋"/>
          <w:sz w:val="30"/>
          <w:szCs w:val="30"/>
        </w:rPr>
        <w:t>优质师资的</w:t>
      </w:r>
      <w:r w:rsidRPr="000567EA">
        <w:rPr>
          <w:rFonts w:ascii="仿宋_GB2312" w:eastAsia="仿宋_GB2312" w:hAnsi="仿宋" w:hint="eastAsia"/>
          <w:sz w:val="30"/>
          <w:szCs w:val="30"/>
        </w:rPr>
        <w:t>示范</w:t>
      </w:r>
      <w:r w:rsidRPr="000567EA">
        <w:rPr>
          <w:rFonts w:ascii="仿宋_GB2312" w:eastAsia="仿宋_GB2312" w:hAnsi="仿宋"/>
          <w:sz w:val="30"/>
          <w:szCs w:val="30"/>
        </w:rPr>
        <w:t>引领作用</w:t>
      </w:r>
      <w:r w:rsidRPr="000567EA">
        <w:rPr>
          <w:rFonts w:ascii="仿宋_GB2312" w:eastAsia="仿宋_GB2312" w:hAnsi="仿宋" w:hint="eastAsia"/>
          <w:sz w:val="30"/>
          <w:szCs w:val="30"/>
        </w:rPr>
        <w:t>。推进乡村学校、公办初中强校工程实验校校长和教师资源的统筹配置，解决乡村薄弱学校等单位的岗位设置难题。</w:t>
      </w:r>
    </w:p>
    <w:p w14:paraId="0253D4A3" w14:textId="77777777" w:rsidR="007C3AC6" w:rsidRPr="00F46C56" w:rsidRDefault="007C3AC6" w:rsidP="007C3AC6">
      <w:pPr>
        <w:spacing w:line="600" w:lineRule="exact"/>
        <w:ind w:firstLineChars="200" w:firstLine="600"/>
        <w:rPr>
          <w:rFonts w:ascii="仿宋_GB2312" w:eastAsia="仿宋_GB2312" w:hAnsi="仿宋"/>
          <w:sz w:val="30"/>
          <w:szCs w:val="30"/>
        </w:rPr>
      </w:pPr>
      <w:r w:rsidRPr="00F46C56">
        <w:rPr>
          <w:rFonts w:ascii="仿宋_GB2312" w:eastAsia="仿宋_GB2312" w:hAnsi="仿宋" w:hint="eastAsia"/>
          <w:sz w:val="30"/>
          <w:szCs w:val="30"/>
        </w:rPr>
        <w:t>3．做强合作，促进学校内涵发展</w:t>
      </w:r>
    </w:p>
    <w:p w14:paraId="651128E2"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优化集团结构布局，推进紧密型集团建设；注重探索大学资源与集团化办学相结合</w:t>
      </w:r>
      <w:r>
        <w:rPr>
          <w:rFonts w:ascii="仿宋_GB2312" w:eastAsia="仿宋_GB2312" w:hAnsi="仿宋" w:hint="eastAsia"/>
          <w:sz w:val="30"/>
          <w:szCs w:val="30"/>
        </w:rPr>
        <w:t>，</w:t>
      </w:r>
      <w:r w:rsidRPr="000567EA">
        <w:rPr>
          <w:rFonts w:ascii="仿宋_GB2312" w:eastAsia="仿宋_GB2312" w:hAnsi="仿宋" w:hint="eastAsia"/>
          <w:sz w:val="30"/>
          <w:szCs w:val="30"/>
        </w:rPr>
        <w:t>注重将紧密型集团建设与初中强校工程相结合</w:t>
      </w:r>
      <w:r>
        <w:rPr>
          <w:rFonts w:ascii="仿宋_GB2312" w:eastAsia="仿宋_GB2312" w:hAnsi="仿宋" w:hint="eastAsia"/>
          <w:sz w:val="30"/>
          <w:szCs w:val="30"/>
        </w:rPr>
        <w:t>，</w:t>
      </w:r>
      <w:r w:rsidRPr="000567EA">
        <w:rPr>
          <w:rFonts w:ascii="仿宋_GB2312" w:eastAsia="仿宋_GB2312" w:hAnsi="仿宋" w:hint="eastAsia"/>
          <w:sz w:val="30"/>
          <w:szCs w:val="30"/>
        </w:rPr>
        <w:t>注重科研引领推动</w:t>
      </w:r>
      <w:proofErr w:type="gramStart"/>
      <w:r w:rsidRPr="000567EA">
        <w:rPr>
          <w:rFonts w:ascii="仿宋_GB2312" w:eastAsia="仿宋_GB2312" w:hAnsi="仿宋" w:hint="eastAsia"/>
          <w:sz w:val="30"/>
          <w:szCs w:val="30"/>
        </w:rPr>
        <w:t>学区化</w:t>
      </w:r>
      <w:proofErr w:type="gramEnd"/>
      <w:r w:rsidRPr="000567EA">
        <w:rPr>
          <w:rFonts w:ascii="仿宋_GB2312" w:eastAsia="仿宋_GB2312" w:hAnsi="仿宋" w:hint="eastAsia"/>
          <w:sz w:val="30"/>
          <w:szCs w:val="30"/>
        </w:rPr>
        <w:t>集团化改革</w:t>
      </w:r>
      <w:r>
        <w:rPr>
          <w:rFonts w:ascii="仿宋_GB2312" w:eastAsia="仿宋_GB2312" w:hAnsi="仿宋" w:hint="eastAsia"/>
          <w:sz w:val="30"/>
          <w:szCs w:val="30"/>
        </w:rPr>
        <w:t>。</w:t>
      </w:r>
      <w:r w:rsidRPr="000567EA">
        <w:rPr>
          <w:rFonts w:ascii="仿宋_GB2312" w:eastAsia="仿宋_GB2312" w:hAnsi="仿宋" w:hint="eastAsia"/>
          <w:sz w:val="30"/>
          <w:szCs w:val="30"/>
        </w:rPr>
        <w:t>注重政策配套支持，设立“学区化集团化办学绩效奖励”项目，鼓励优秀教师向农村地区流动。用好大学资源，构建优质教育新增长极。积极探索与大学深度合作，高起点新建学校，形成环大学城教育高地，有效缓解教育资源紧张问题。建立大学</w:t>
      </w:r>
      <w:proofErr w:type="gramStart"/>
      <w:r w:rsidRPr="000567EA">
        <w:rPr>
          <w:rFonts w:ascii="仿宋_GB2312" w:eastAsia="仿宋_GB2312" w:hAnsi="仿宋" w:hint="eastAsia"/>
          <w:sz w:val="30"/>
          <w:szCs w:val="30"/>
        </w:rPr>
        <w:t>附校发展</w:t>
      </w:r>
      <w:proofErr w:type="gramEnd"/>
      <w:r w:rsidRPr="000567EA">
        <w:rPr>
          <w:rFonts w:ascii="仿宋_GB2312" w:eastAsia="仿宋_GB2312" w:hAnsi="仿宋" w:hint="eastAsia"/>
          <w:sz w:val="30"/>
          <w:szCs w:val="30"/>
        </w:rPr>
        <w:t xml:space="preserve">联盟，通过课程建设、人才一体化培养、校长教师培训等方面的双方联动等，提升基础教育学校内涵，取得良好的社会反响。 </w:t>
      </w:r>
    </w:p>
    <w:p w14:paraId="5E5A64BB" w14:textId="77777777" w:rsidR="007C3AC6" w:rsidRPr="006C00BD" w:rsidRDefault="007C3AC6" w:rsidP="007C3AC6">
      <w:pPr>
        <w:spacing w:line="600" w:lineRule="exact"/>
        <w:ind w:firstLineChars="200" w:firstLine="600"/>
        <w:rPr>
          <w:rFonts w:ascii="黑体" w:eastAsia="黑体" w:hAnsi="黑体"/>
          <w:sz w:val="30"/>
          <w:szCs w:val="30"/>
        </w:rPr>
      </w:pPr>
      <w:r w:rsidRPr="006C00BD">
        <w:rPr>
          <w:rFonts w:ascii="黑体" w:eastAsia="黑体" w:hAnsi="黑体" w:hint="eastAsia"/>
          <w:sz w:val="30"/>
          <w:szCs w:val="30"/>
        </w:rPr>
        <w:t>二、存在的主要问题及改进建议</w:t>
      </w:r>
    </w:p>
    <w:p w14:paraId="4CD749BA" w14:textId="77777777" w:rsidR="007C3AC6" w:rsidRPr="00E22053" w:rsidRDefault="007C3AC6" w:rsidP="007C3AC6">
      <w:pPr>
        <w:spacing w:line="600" w:lineRule="exact"/>
        <w:ind w:firstLineChars="200" w:firstLine="600"/>
        <w:rPr>
          <w:rFonts w:ascii="楷体_GB2312" w:eastAsia="楷体_GB2312" w:hAnsi="仿宋"/>
          <w:sz w:val="30"/>
          <w:szCs w:val="30"/>
        </w:rPr>
      </w:pPr>
      <w:r w:rsidRPr="00E22053">
        <w:rPr>
          <w:rFonts w:ascii="楷体_GB2312" w:eastAsia="楷体_GB2312" w:hAnsi="仿宋" w:hint="eastAsia"/>
          <w:sz w:val="30"/>
          <w:szCs w:val="30"/>
        </w:rPr>
        <w:lastRenderedPageBreak/>
        <w:t>（一）关于解决义务教育阶段生均</w:t>
      </w:r>
      <w:r>
        <w:rPr>
          <w:rFonts w:ascii="楷体_GB2312" w:eastAsia="楷体_GB2312" w:hAnsi="仿宋" w:hint="eastAsia"/>
          <w:sz w:val="30"/>
          <w:szCs w:val="30"/>
        </w:rPr>
        <w:t>支</w:t>
      </w:r>
      <w:r w:rsidRPr="00E22053">
        <w:rPr>
          <w:rFonts w:ascii="楷体_GB2312" w:eastAsia="楷体_GB2312" w:hAnsi="仿宋" w:hint="eastAsia"/>
          <w:sz w:val="30"/>
          <w:szCs w:val="30"/>
        </w:rPr>
        <w:t>出水平偏低和义务教育经费预算没有单列的问题。</w:t>
      </w:r>
    </w:p>
    <w:p w14:paraId="7A343EB5" w14:textId="77777777" w:rsidR="007C3AC6" w:rsidRPr="00E22053" w:rsidRDefault="007C3AC6" w:rsidP="007C3AC6">
      <w:pPr>
        <w:spacing w:line="600" w:lineRule="exact"/>
        <w:ind w:firstLineChars="200" w:firstLine="600"/>
        <w:jc w:val="left"/>
        <w:rPr>
          <w:rFonts w:ascii="仿宋_GB2312" w:eastAsia="仿宋_GB2312" w:hAnsi="仿宋"/>
          <w:sz w:val="30"/>
          <w:szCs w:val="30"/>
        </w:rPr>
      </w:pPr>
      <w:r w:rsidRPr="00E22053">
        <w:rPr>
          <w:rFonts w:ascii="仿宋_GB2312" w:eastAsia="仿宋_GB2312" w:hAnsi="仿宋" w:hint="eastAsia"/>
          <w:sz w:val="30"/>
          <w:szCs w:val="30"/>
        </w:rPr>
        <w:t>数据显示：</w:t>
      </w:r>
      <w:r w:rsidRPr="00E22053">
        <w:rPr>
          <w:rFonts w:ascii="仿宋_GB2312" w:eastAsia="仿宋_GB2312" w:hAnsi="仿宋"/>
          <w:sz w:val="30"/>
          <w:szCs w:val="30"/>
        </w:rPr>
        <w:t>2018</w:t>
      </w:r>
      <w:r w:rsidRPr="00E22053">
        <w:rPr>
          <w:rFonts w:ascii="仿宋_GB2312" w:eastAsia="仿宋_GB2312" w:hAnsi="仿宋" w:hint="eastAsia"/>
          <w:sz w:val="30"/>
          <w:szCs w:val="30"/>
        </w:rPr>
        <w:t>-</w:t>
      </w:r>
      <w:r w:rsidRPr="00E22053">
        <w:rPr>
          <w:rFonts w:ascii="仿宋_GB2312" w:eastAsia="仿宋_GB2312" w:hAnsi="仿宋"/>
          <w:sz w:val="30"/>
          <w:szCs w:val="30"/>
        </w:rPr>
        <w:t>2020年</w:t>
      </w:r>
      <w:r w:rsidRPr="00E22053">
        <w:rPr>
          <w:rFonts w:ascii="仿宋_GB2312" w:eastAsia="仿宋_GB2312" w:hAnsi="仿宋" w:hint="eastAsia"/>
          <w:sz w:val="30"/>
          <w:szCs w:val="30"/>
        </w:rPr>
        <w:t>松江区</w:t>
      </w:r>
      <w:r w:rsidRPr="00E22053">
        <w:rPr>
          <w:rFonts w:ascii="仿宋_GB2312" w:eastAsia="仿宋_GB2312" w:hAnsi="仿宋"/>
          <w:sz w:val="30"/>
          <w:szCs w:val="30"/>
        </w:rPr>
        <w:t>义务教育阶段生均支出</w:t>
      </w:r>
      <w:r w:rsidRPr="00E22053">
        <w:rPr>
          <w:rFonts w:ascii="仿宋_GB2312" w:eastAsia="仿宋_GB2312" w:hAnsi="仿宋" w:hint="eastAsia"/>
          <w:sz w:val="30"/>
          <w:szCs w:val="30"/>
        </w:rPr>
        <w:t>均</w:t>
      </w:r>
      <w:r w:rsidRPr="00E22053">
        <w:rPr>
          <w:rFonts w:ascii="仿宋_GB2312" w:eastAsia="仿宋_GB2312" w:hAnsi="仿宋"/>
          <w:sz w:val="30"/>
          <w:szCs w:val="30"/>
        </w:rPr>
        <w:t>低于</w:t>
      </w:r>
      <w:r w:rsidRPr="00E22053">
        <w:rPr>
          <w:rFonts w:ascii="仿宋_GB2312" w:eastAsia="仿宋_GB2312" w:hAnsi="仿宋" w:hint="eastAsia"/>
          <w:sz w:val="30"/>
          <w:szCs w:val="30"/>
        </w:rPr>
        <w:t>全市</w:t>
      </w:r>
      <w:r w:rsidRPr="00E22053">
        <w:rPr>
          <w:rFonts w:ascii="仿宋_GB2312" w:eastAsia="仿宋_GB2312" w:hAnsi="仿宋"/>
          <w:sz w:val="30"/>
          <w:szCs w:val="30"/>
        </w:rPr>
        <w:t>平均水平</w:t>
      </w:r>
      <w:r w:rsidRPr="00E22053">
        <w:rPr>
          <w:rFonts w:ascii="仿宋_GB2312" w:eastAsia="仿宋_GB2312" w:hAnsi="仿宋" w:hint="eastAsia"/>
          <w:sz w:val="30"/>
          <w:szCs w:val="30"/>
        </w:rPr>
        <w:t>。松江区虽然对教育系统各级各类学校实施了预算管理，但没有做到义务教育法规定的义务教育经费单列。</w:t>
      </w:r>
    </w:p>
    <w:p w14:paraId="4156934D" w14:textId="77777777" w:rsidR="007C3AC6" w:rsidRPr="00E22053" w:rsidRDefault="007C3AC6" w:rsidP="007C3AC6">
      <w:pPr>
        <w:spacing w:line="600" w:lineRule="exact"/>
        <w:ind w:firstLineChars="200" w:firstLine="600"/>
        <w:jc w:val="left"/>
        <w:rPr>
          <w:rFonts w:ascii="仿宋_GB2312" w:eastAsia="仿宋_GB2312" w:hAnsi="仿宋"/>
          <w:b/>
          <w:sz w:val="30"/>
          <w:szCs w:val="30"/>
        </w:rPr>
      </w:pPr>
      <w:r w:rsidRPr="00E22053">
        <w:rPr>
          <w:rFonts w:ascii="仿宋_GB2312" w:eastAsia="仿宋_GB2312" w:hAnsi="仿宋" w:hint="eastAsia"/>
          <w:b/>
          <w:sz w:val="30"/>
          <w:szCs w:val="30"/>
        </w:rPr>
        <w:t>督政组建议：</w:t>
      </w:r>
    </w:p>
    <w:p w14:paraId="315DBA07" w14:textId="77777777" w:rsidR="007C3AC6" w:rsidRPr="00E22053" w:rsidRDefault="007C3AC6" w:rsidP="007C3AC6">
      <w:pPr>
        <w:spacing w:line="600" w:lineRule="exact"/>
        <w:ind w:firstLineChars="200" w:firstLine="600"/>
        <w:jc w:val="left"/>
        <w:rPr>
          <w:rFonts w:ascii="仿宋_GB2312" w:eastAsia="仿宋_GB2312" w:hAnsi="仿宋"/>
          <w:sz w:val="30"/>
          <w:szCs w:val="30"/>
        </w:rPr>
      </w:pPr>
      <w:r w:rsidRPr="00E22053">
        <w:rPr>
          <w:rFonts w:ascii="仿宋_GB2312" w:eastAsia="仿宋_GB2312" w:hAnsi="仿宋" w:hint="eastAsia"/>
          <w:sz w:val="30"/>
          <w:szCs w:val="30"/>
        </w:rPr>
        <w:t>松江区在满足“两个只增不减”基础上，按教育法有关规定，合理安排教育投入，切实解决校舍场地维修经费不够、生均仪器值过低、信息化建设持续经费投入不足、随迁子女教育经费保障不充分等影响教育公平的资金瓶颈问题，改善教育经费支出的结构性矛盾，逐步提高生均经费支出，为实现优质均衡可持续发展提供必要的资金保障。按义务教育法的有关规定，将义务教育经费预算实施单列。</w:t>
      </w:r>
    </w:p>
    <w:p w14:paraId="73B67C33" w14:textId="77777777" w:rsidR="007C3AC6" w:rsidRPr="00BE3A41" w:rsidRDefault="007C3AC6" w:rsidP="007C3AC6">
      <w:pPr>
        <w:spacing w:line="600" w:lineRule="exact"/>
        <w:ind w:firstLineChars="200" w:firstLine="600"/>
        <w:rPr>
          <w:rFonts w:ascii="楷体_GB2312" w:eastAsia="楷体_GB2312" w:hAnsi="仿宋"/>
          <w:sz w:val="30"/>
          <w:szCs w:val="30"/>
        </w:rPr>
      </w:pPr>
      <w:r w:rsidRPr="00BE3A41">
        <w:rPr>
          <w:rFonts w:ascii="楷体_GB2312" w:eastAsia="楷体_GB2312" w:hAnsi="仿宋" w:hint="eastAsia"/>
          <w:sz w:val="30"/>
          <w:szCs w:val="30"/>
        </w:rPr>
        <w:t>（二）关于解决部分区域教育资源紧张和产证办结率较低的问题。</w:t>
      </w:r>
    </w:p>
    <w:p w14:paraId="3AC7B2AE"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32750F">
        <w:rPr>
          <w:rFonts w:ascii="仿宋_GB2312" w:eastAsia="仿宋_GB2312" w:hAnsi="仿宋" w:hint="eastAsia"/>
          <w:sz w:val="30"/>
          <w:szCs w:val="30"/>
        </w:rPr>
        <w:t>督导发现</w:t>
      </w:r>
      <w:r w:rsidRPr="000567EA">
        <w:rPr>
          <w:rFonts w:ascii="仿宋_GB2312" w:eastAsia="仿宋_GB2312" w:hAnsi="仿宋" w:hint="eastAsia"/>
          <w:sz w:val="30"/>
          <w:szCs w:val="30"/>
        </w:rPr>
        <w:t>，松江区部分区域仍存在入学矛盾，</w:t>
      </w:r>
      <w:r>
        <w:rPr>
          <w:rFonts w:ascii="仿宋_GB2312" w:eastAsia="仿宋_GB2312" w:hAnsi="仿宋" w:hint="eastAsia"/>
          <w:sz w:val="30"/>
          <w:szCs w:val="30"/>
        </w:rPr>
        <w:t>“</w:t>
      </w:r>
      <w:r w:rsidRPr="000567EA">
        <w:rPr>
          <w:rFonts w:ascii="仿宋_GB2312" w:eastAsia="仿宋_GB2312" w:hAnsi="仿宋" w:hint="eastAsia"/>
          <w:sz w:val="30"/>
          <w:szCs w:val="30"/>
        </w:rPr>
        <w:t>十三五</w:t>
      </w:r>
      <w:r>
        <w:rPr>
          <w:rFonts w:ascii="仿宋_GB2312" w:eastAsia="仿宋_GB2312" w:hAnsi="仿宋" w:hint="eastAsia"/>
          <w:sz w:val="30"/>
          <w:szCs w:val="30"/>
        </w:rPr>
        <w:t>”期间</w:t>
      </w:r>
      <w:r w:rsidRPr="000567EA">
        <w:rPr>
          <w:rFonts w:ascii="仿宋_GB2312" w:eastAsia="仿宋_GB2312" w:hAnsi="仿宋" w:hint="eastAsia"/>
          <w:sz w:val="30"/>
          <w:szCs w:val="30"/>
        </w:rPr>
        <w:t>学校基本建设任务尚未完成，义务教育阶段存在超大规模学校8所，</w:t>
      </w:r>
      <w:proofErr w:type="gramStart"/>
      <w:r w:rsidRPr="000567EA">
        <w:rPr>
          <w:rFonts w:ascii="仿宋_GB2312" w:eastAsia="仿宋_GB2312" w:hAnsi="仿宋" w:hint="eastAsia"/>
          <w:sz w:val="30"/>
          <w:szCs w:val="30"/>
        </w:rPr>
        <w:t>超班额</w:t>
      </w:r>
      <w:proofErr w:type="gramEnd"/>
      <w:r>
        <w:rPr>
          <w:rFonts w:ascii="仿宋_GB2312" w:eastAsia="仿宋_GB2312" w:hAnsi="仿宋" w:hint="eastAsia"/>
          <w:sz w:val="30"/>
          <w:szCs w:val="30"/>
        </w:rPr>
        <w:t>的班级共计</w:t>
      </w:r>
      <w:r w:rsidRPr="000567EA">
        <w:rPr>
          <w:rFonts w:ascii="仿宋_GB2312" w:eastAsia="仿宋_GB2312" w:hAnsi="仿宋" w:hint="eastAsia"/>
          <w:sz w:val="30"/>
          <w:szCs w:val="30"/>
        </w:rPr>
        <w:t>4</w:t>
      </w:r>
      <w:r w:rsidRPr="000567EA">
        <w:rPr>
          <w:rFonts w:ascii="仿宋_GB2312" w:eastAsia="仿宋_GB2312" w:hAnsi="仿宋"/>
          <w:sz w:val="30"/>
          <w:szCs w:val="30"/>
        </w:rPr>
        <w:t>13</w:t>
      </w:r>
      <w:r>
        <w:rPr>
          <w:rFonts w:ascii="仿宋_GB2312" w:eastAsia="仿宋_GB2312" w:hAnsi="仿宋" w:hint="eastAsia"/>
          <w:sz w:val="30"/>
          <w:szCs w:val="30"/>
        </w:rPr>
        <w:t>个</w:t>
      </w:r>
      <w:r w:rsidRPr="000567EA">
        <w:rPr>
          <w:rFonts w:ascii="仿宋_GB2312" w:eastAsia="仿宋_GB2312" w:hAnsi="仿宋" w:hint="eastAsia"/>
          <w:sz w:val="30"/>
          <w:szCs w:val="30"/>
        </w:rPr>
        <w:t>，相当部分学校将专用教室改为普通教室</w:t>
      </w:r>
      <w:r>
        <w:rPr>
          <w:rFonts w:ascii="仿宋_GB2312" w:eastAsia="仿宋_GB2312" w:hAnsi="仿宋" w:hint="eastAsia"/>
          <w:sz w:val="30"/>
          <w:szCs w:val="30"/>
        </w:rPr>
        <w:t>。目前仍有</w:t>
      </w:r>
      <w:r w:rsidRPr="000567EA">
        <w:rPr>
          <w:rFonts w:ascii="仿宋_GB2312" w:eastAsia="仿宋_GB2312" w:hAnsi="仿宋" w:hint="eastAsia"/>
          <w:sz w:val="30"/>
          <w:szCs w:val="30"/>
        </w:rPr>
        <w:t>随迁子女学校17所，在校学生11497名。以中山街道为例，目前常驻人口</w:t>
      </w:r>
      <w:r>
        <w:rPr>
          <w:rFonts w:ascii="仿宋_GB2312" w:eastAsia="仿宋_GB2312" w:hAnsi="仿宋" w:hint="eastAsia"/>
          <w:sz w:val="30"/>
          <w:szCs w:val="30"/>
        </w:rPr>
        <w:t>超过</w:t>
      </w:r>
      <w:r w:rsidRPr="000567EA">
        <w:rPr>
          <w:rFonts w:ascii="仿宋_GB2312" w:eastAsia="仿宋_GB2312" w:hAnsi="仿宋" w:hint="eastAsia"/>
          <w:sz w:val="30"/>
          <w:szCs w:val="30"/>
        </w:rPr>
        <w:t>13.67万</w:t>
      </w:r>
      <w:r>
        <w:rPr>
          <w:rFonts w:ascii="仿宋_GB2312" w:eastAsia="仿宋_GB2312" w:hAnsi="仿宋" w:hint="eastAsia"/>
          <w:sz w:val="30"/>
          <w:szCs w:val="30"/>
        </w:rPr>
        <w:t>人</w:t>
      </w:r>
      <w:r w:rsidRPr="000567EA">
        <w:rPr>
          <w:rFonts w:ascii="仿宋_GB2312" w:eastAsia="仿宋_GB2312" w:hAnsi="仿宋" w:hint="eastAsia"/>
          <w:sz w:val="30"/>
          <w:szCs w:val="30"/>
        </w:rPr>
        <w:t>，按“0</w:t>
      </w:r>
      <w:r w:rsidRPr="000567EA">
        <w:rPr>
          <w:rFonts w:ascii="仿宋_GB2312" w:eastAsia="仿宋_GB2312" w:hAnsi="仿宋"/>
          <w:sz w:val="30"/>
          <w:szCs w:val="30"/>
        </w:rPr>
        <w:t>4</w:t>
      </w:r>
      <w:r w:rsidRPr="000567EA">
        <w:rPr>
          <w:rFonts w:ascii="仿宋_GB2312" w:eastAsia="仿宋_GB2312" w:hAnsi="仿宋" w:hint="eastAsia"/>
          <w:sz w:val="30"/>
          <w:szCs w:val="30"/>
        </w:rPr>
        <w:t>标准”规定应配置义务教育学校2</w:t>
      </w:r>
      <w:r w:rsidRPr="000567EA">
        <w:rPr>
          <w:rFonts w:ascii="仿宋_GB2312" w:eastAsia="仿宋_GB2312" w:hAnsi="仿宋"/>
          <w:sz w:val="30"/>
          <w:szCs w:val="30"/>
        </w:rPr>
        <w:t>70</w:t>
      </w:r>
      <w:r>
        <w:rPr>
          <w:rFonts w:ascii="仿宋_GB2312" w:eastAsia="仿宋_GB2312" w:hAnsi="仿宋" w:hint="eastAsia"/>
          <w:sz w:val="30"/>
          <w:szCs w:val="30"/>
        </w:rPr>
        <w:t>个</w:t>
      </w:r>
      <w:r w:rsidRPr="000567EA">
        <w:rPr>
          <w:rFonts w:ascii="仿宋_GB2312" w:eastAsia="仿宋_GB2312" w:hAnsi="仿宋" w:hint="eastAsia"/>
          <w:sz w:val="30"/>
          <w:szCs w:val="30"/>
        </w:rPr>
        <w:t>班，目前</w:t>
      </w:r>
      <w:r>
        <w:rPr>
          <w:rFonts w:ascii="仿宋_GB2312" w:eastAsia="仿宋_GB2312" w:hAnsi="仿宋" w:hint="eastAsia"/>
          <w:sz w:val="30"/>
          <w:szCs w:val="30"/>
        </w:rPr>
        <w:t>仅</w:t>
      </w:r>
      <w:r w:rsidRPr="000567EA">
        <w:rPr>
          <w:rFonts w:ascii="仿宋_GB2312" w:eastAsia="仿宋_GB2312" w:hAnsi="仿宋" w:hint="eastAsia"/>
          <w:sz w:val="30"/>
          <w:szCs w:val="30"/>
        </w:rPr>
        <w:t>配置2</w:t>
      </w:r>
      <w:r w:rsidRPr="000567EA">
        <w:rPr>
          <w:rFonts w:ascii="仿宋_GB2312" w:eastAsia="仿宋_GB2312" w:hAnsi="仿宋"/>
          <w:sz w:val="30"/>
          <w:szCs w:val="30"/>
        </w:rPr>
        <w:t>50</w:t>
      </w:r>
      <w:r>
        <w:rPr>
          <w:rFonts w:ascii="仿宋_GB2312" w:eastAsia="仿宋_GB2312" w:hAnsi="仿宋" w:hint="eastAsia"/>
          <w:sz w:val="30"/>
          <w:szCs w:val="30"/>
        </w:rPr>
        <w:t>个</w:t>
      </w:r>
      <w:r w:rsidRPr="000567EA">
        <w:rPr>
          <w:rFonts w:ascii="仿宋_GB2312" w:eastAsia="仿宋_GB2312" w:hAnsi="仿宋" w:hint="eastAsia"/>
          <w:sz w:val="30"/>
          <w:szCs w:val="30"/>
        </w:rPr>
        <w:t>班（含民办1</w:t>
      </w:r>
      <w:r w:rsidRPr="000567EA">
        <w:rPr>
          <w:rFonts w:ascii="仿宋_GB2312" w:eastAsia="仿宋_GB2312" w:hAnsi="仿宋"/>
          <w:sz w:val="30"/>
          <w:szCs w:val="30"/>
        </w:rPr>
        <w:t>11</w:t>
      </w:r>
      <w:r>
        <w:rPr>
          <w:rFonts w:ascii="仿宋_GB2312" w:eastAsia="仿宋_GB2312" w:hAnsi="仿宋" w:hint="eastAsia"/>
          <w:sz w:val="30"/>
          <w:szCs w:val="30"/>
        </w:rPr>
        <w:t>个</w:t>
      </w:r>
      <w:r w:rsidRPr="000567EA">
        <w:rPr>
          <w:rFonts w:ascii="仿宋_GB2312" w:eastAsia="仿宋_GB2312" w:hAnsi="仿宋" w:hint="eastAsia"/>
          <w:sz w:val="30"/>
          <w:szCs w:val="30"/>
        </w:rPr>
        <w:t>班），</w:t>
      </w:r>
      <w:proofErr w:type="gramStart"/>
      <w:r w:rsidRPr="000567EA">
        <w:rPr>
          <w:rFonts w:ascii="仿宋_GB2312" w:eastAsia="仿宋_GB2312" w:hAnsi="仿宋" w:hint="eastAsia"/>
          <w:sz w:val="30"/>
          <w:szCs w:val="30"/>
        </w:rPr>
        <w:t>仍缺配2</w:t>
      </w:r>
      <w:r w:rsidRPr="000567EA">
        <w:rPr>
          <w:rFonts w:ascii="仿宋_GB2312" w:eastAsia="仿宋_GB2312" w:hAnsi="仿宋"/>
          <w:sz w:val="30"/>
          <w:szCs w:val="30"/>
        </w:rPr>
        <w:t>0</w:t>
      </w:r>
      <w:r>
        <w:rPr>
          <w:rFonts w:ascii="仿宋_GB2312" w:eastAsia="仿宋_GB2312" w:hAnsi="仿宋" w:hint="eastAsia"/>
          <w:sz w:val="30"/>
          <w:szCs w:val="30"/>
        </w:rPr>
        <w:t>个</w:t>
      </w:r>
      <w:proofErr w:type="gramEnd"/>
      <w:r w:rsidRPr="000567EA">
        <w:rPr>
          <w:rFonts w:ascii="仿宋_GB2312" w:eastAsia="仿宋_GB2312" w:hAnsi="仿宋" w:hint="eastAsia"/>
          <w:sz w:val="30"/>
          <w:szCs w:val="30"/>
        </w:rPr>
        <w:t>班。学校建设存在历史欠账</w:t>
      </w:r>
      <w:r>
        <w:rPr>
          <w:rFonts w:ascii="仿宋_GB2312" w:eastAsia="仿宋_GB2312" w:hAnsi="仿宋" w:hint="eastAsia"/>
          <w:sz w:val="30"/>
          <w:szCs w:val="30"/>
        </w:rPr>
        <w:t>、</w:t>
      </w:r>
      <w:r w:rsidRPr="000567EA">
        <w:rPr>
          <w:rFonts w:ascii="仿宋_GB2312" w:eastAsia="仿宋_GB2312" w:hAnsi="仿宋" w:hint="eastAsia"/>
          <w:sz w:val="30"/>
          <w:szCs w:val="30"/>
        </w:rPr>
        <w:t>住</w:t>
      </w:r>
      <w:r w:rsidRPr="000567EA">
        <w:rPr>
          <w:rFonts w:ascii="仿宋_GB2312" w:eastAsia="仿宋_GB2312" w:hAnsi="仿宋" w:hint="eastAsia"/>
          <w:sz w:val="30"/>
          <w:szCs w:val="30"/>
        </w:rPr>
        <w:lastRenderedPageBreak/>
        <w:t>宅建设和学校配套未完全实现“三同步（同步规划、同步建设、同步交付）”</w:t>
      </w:r>
      <w:r>
        <w:rPr>
          <w:rFonts w:ascii="仿宋_GB2312" w:eastAsia="仿宋_GB2312" w:hAnsi="仿宋" w:hint="eastAsia"/>
          <w:sz w:val="30"/>
          <w:szCs w:val="30"/>
        </w:rPr>
        <w:t>等导致</w:t>
      </w:r>
      <w:r w:rsidRPr="000567EA">
        <w:rPr>
          <w:rFonts w:ascii="仿宋_GB2312" w:eastAsia="仿宋_GB2312" w:hAnsi="仿宋" w:hint="eastAsia"/>
          <w:sz w:val="30"/>
          <w:szCs w:val="30"/>
        </w:rPr>
        <w:t>松江部分区域教育设施紧张，</w:t>
      </w:r>
      <w:r>
        <w:rPr>
          <w:rFonts w:ascii="仿宋_GB2312" w:eastAsia="仿宋_GB2312" w:hAnsi="仿宋" w:hint="eastAsia"/>
          <w:sz w:val="30"/>
          <w:szCs w:val="30"/>
        </w:rPr>
        <w:t>区域</w:t>
      </w:r>
      <w:r w:rsidRPr="000567EA">
        <w:rPr>
          <w:rFonts w:ascii="仿宋_GB2312" w:eastAsia="仿宋_GB2312" w:hAnsi="仿宋" w:hint="eastAsia"/>
          <w:sz w:val="30"/>
          <w:szCs w:val="30"/>
        </w:rPr>
        <w:t>教育设施建设任务还很</w:t>
      </w:r>
      <w:r>
        <w:rPr>
          <w:rFonts w:ascii="仿宋_GB2312" w:eastAsia="仿宋_GB2312" w:hAnsi="仿宋" w:hint="eastAsia"/>
          <w:sz w:val="30"/>
          <w:szCs w:val="30"/>
        </w:rPr>
        <w:t>艰巨</w:t>
      </w:r>
      <w:r w:rsidRPr="000567EA">
        <w:rPr>
          <w:rFonts w:ascii="仿宋_GB2312" w:eastAsia="仿宋_GB2312" w:hAnsi="仿宋" w:hint="eastAsia"/>
          <w:sz w:val="30"/>
          <w:szCs w:val="30"/>
        </w:rPr>
        <w:t>。</w:t>
      </w:r>
    </w:p>
    <w:p w14:paraId="1A1E8452"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松江区学校产证办结</w:t>
      </w:r>
      <w:proofErr w:type="gramStart"/>
      <w:r w:rsidRPr="000567EA">
        <w:rPr>
          <w:rFonts w:ascii="仿宋_GB2312" w:eastAsia="仿宋_GB2312" w:hAnsi="仿宋" w:hint="eastAsia"/>
          <w:sz w:val="30"/>
          <w:szCs w:val="30"/>
        </w:rPr>
        <w:t>率位于全市较</w:t>
      </w:r>
      <w:proofErr w:type="gramEnd"/>
      <w:r w:rsidRPr="000567EA">
        <w:rPr>
          <w:rFonts w:ascii="仿宋_GB2312" w:eastAsia="仿宋_GB2312" w:hAnsi="仿宋" w:hint="eastAsia"/>
          <w:sz w:val="30"/>
          <w:szCs w:val="30"/>
        </w:rPr>
        <w:t>低水平。</w:t>
      </w:r>
      <w:r>
        <w:rPr>
          <w:rFonts w:ascii="仿宋_GB2312" w:eastAsia="仿宋_GB2312" w:hAnsi="仿宋" w:hint="eastAsia"/>
          <w:sz w:val="30"/>
          <w:szCs w:val="30"/>
        </w:rPr>
        <w:t>数据显示</w:t>
      </w:r>
      <w:r w:rsidRPr="000567EA">
        <w:rPr>
          <w:rFonts w:ascii="仿宋_GB2312" w:eastAsia="仿宋_GB2312" w:hAnsi="仿宋" w:hint="eastAsia"/>
          <w:sz w:val="30"/>
          <w:szCs w:val="30"/>
        </w:rPr>
        <w:t>，截至2020年末，松江区校舍资源属教育局系统的基础教育教学点有193个，其中双证齐全有42个，占比21.8%；产证不全101个，占比52.3%；无证50个，占比25.9%。学校产证的缺失，给学校在校舍的使用、管理、维修、改造、扩建等方面工作带来极大的困难，也不利于国有资产的保护。</w:t>
      </w:r>
    </w:p>
    <w:p w14:paraId="1FC6FFBA" w14:textId="77777777" w:rsidR="007C3AC6" w:rsidRPr="00435AE6" w:rsidRDefault="007C3AC6" w:rsidP="007C3AC6">
      <w:pPr>
        <w:spacing w:line="600" w:lineRule="exact"/>
        <w:ind w:firstLineChars="200" w:firstLine="600"/>
        <w:rPr>
          <w:rFonts w:ascii="仿宋_GB2312" w:eastAsia="仿宋_GB2312" w:hAnsi="仿宋"/>
          <w:b/>
          <w:sz w:val="30"/>
          <w:szCs w:val="30"/>
        </w:rPr>
      </w:pPr>
      <w:r w:rsidRPr="00435AE6">
        <w:rPr>
          <w:rFonts w:ascii="仿宋_GB2312" w:eastAsia="仿宋_GB2312" w:hAnsi="仿宋" w:hint="eastAsia"/>
          <w:b/>
          <w:sz w:val="30"/>
          <w:szCs w:val="30"/>
        </w:rPr>
        <w:t>督政组建议：</w:t>
      </w:r>
    </w:p>
    <w:p w14:paraId="304D566B"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以“十四五”规划为引领，优化学校配置，全面推动教育设施优质均衡。建议结合新城建设、大</w:t>
      </w:r>
      <w:proofErr w:type="gramStart"/>
      <w:r w:rsidRPr="000567EA">
        <w:rPr>
          <w:rFonts w:ascii="仿宋_GB2312" w:eastAsia="仿宋_GB2312" w:hAnsi="仿宋" w:hint="eastAsia"/>
          <w:sz w:val="30"/>
          <w:szCs w:val="30"/>
        </w:rPr>
        <w:t>居建设</w:t>
      </w:r>
      <w:proofErr w:type="gramEnd"/>
      <w:r w:rsidRPr="000567EA">
        <w:rPr>
          <w:rFonts w:ascii="仿宋_GB2312" w:eastAsia="仿宋_GB2312" w:hAnsi="仿宋" w:hint="eastAsia"/>
          <w:sz w:val="30"/>
          <w:szCs w:val="30"/>
        </w:rPr>
        <w:t>和普通商品房建设，进一步完善《松江区基础教育基本建设“十四五”规划》，全面落实“三同步”要求。重点加强已交付住宅地块教育设施补建工作，重点加强“十三五”1</w:t>
      </w:r>
      <w:r w:rsidRPr="000567EA">
        <w:rPr>
          <w:rFonts w:ascii="仿宋_GB2312" w:eastAsia="仿宋_GB2312" w:hAnsi="仿宋"/>
          <w:sz w:val="30"/>
          <w:szCs w:val="30"/>
        </w:rPr>
        <w:t>8</w:t>
      </w:r>
      <w:r w:rsidRPr="000567EA">
        <w:rPr>
          <w:rFonts w:ascii="仿宋_GB2312" w:eastAsia="仿宋_GB2312" w:hAnsi="仿宋" w:hint="eastAsia"/>
          <w:sz w:val="30"/>
          <w:szCs w:val="30"/>
        </w:rPr>
        <w:t>个未开工大</w:t>
      </w:r>
      <w:proofErr w:type="gramStart"/>
      <w:r w:rsidRPr="000567EA">
        <w:rPr>
          <w:rFonts w:ascii="仿宋_GB2312" w:eastAsia="仿宋_GB2312" w:hAnsi="仿宋" w:hint="eastAsia"/>
          <w:sz w:val="30"/>
          <w:szCs w:val="30"/>
        </w:rPr>
        <w:t>居配套</w:t>
      </w:r>
      <w:proofErr w:type="gramEnd"/>
      <w:r w:rsidRPr="000567EA">
        <w:rPr>
          <w:rFonts w:ascii="仿宋_GB2312" w:eastAsia="仿宋_GB2312" w:hAnsi="仿宋" w:hint="eastAsia"/>
          <w:sz w:val="30"/>
          <w:szCs w:val="30"/>
        </w:rPr>
        <w:t>学校建设</w:t>
      </w:r>
      <w:r>
        <w:rPr>
          <w:rFonts w:ascii="仿宋_GB2312" w:eastAsia="仿宋_GB2312" w:hAnsi="仿宋" w:hint="eastAsia"/>
          <w:sz w:val="30"/>
          <w:szCs w:val="30"/>
        </w:rPr>
        <w:t>和</w:t>
      </w:r>
      <w:r w:rsidRPr="000567EA">
        <w:rPr>
          <w:rFonts w:ascii="仿宋_GB2312" w:eastAsia="仿宋_GB2312" w:hAnsi="仿宋" w:hint="eastAsia"/>
          <w:sz w:val="30"/>
          <w:szCs w:val="30"/>
        </w:rPr>
        <w:t>新城区域教育设施建设。多</w:t>
      </w:r>
      <w:proofErr w:type="gramStart"/>
      <w:r w:rsidRPr="000567EA">
        <w:rPr>
          <w:rFonts w:ascii="仿宋_GB2312" w:eastAsia="仿宋_GB2312" w:hAnsi="仿宋" w:hint="eastAsia"/>
          <w:sz w:val="30"/>
          <w:szCs w:val="30"/>
        </w:rPr>
        <w:t>措</w:t>
      </w:r>
      <w:proofErr w:type="gramEnd"/>
      <w:r w:rsidRPr="000567EA">
        <w:rPr>
          <w:rFonts w:ascii="仿宋_GB2312" w:eastAsia="仿宋_GB2312" w:hAnsi="仿宋" w:hint="eastAsia"/>
          <w:sz w:val="30"/>
          <w:szCs w:val="30"/>
        </w:rPr>
        <w:t>并举，切实解决部分区域教育设施紧张问题，消除大校额</w:t>
      </w:r>
      <w:r>
        <w:rPr>
          <w:rFonts w:ascii="仿宋_GB2312" w:eastAsia="仿宋_GB2312" w:hAnsi="仿宋" w:hint="eastAsia"/>
          <w:sz w:val="30"/>
          <w:szCs w:val="30"/>
        </w:rPr>
        <w:t>、</w:t>
      </w:r>
      <w:r w:rsidRPr="000567EA">
        <w:rPr>
          <w:rFonts w:ascii="仿宋_GB2312" w:eastAsia="仿宋_GB2312" w:hAnsi="仿宋" w:hint="eastAsia"/>
          <w:sz w:val="30"/>
          <w:szCs w:val="30"/>
        </w:rPr>
        <w:t>降低大班额现象，提高公办学校吸纳随迁子女比例，为切实办好人民群众满意的教育提供硬件保障。</w:t>
      </w:r>
    </w:p>
    <w:p w14:paraId="21F9042A" w14:textId="77777777" w:rsidR="007C3AC6" w:rsidRPr="000567EA" w:rsidRDefault="007C3AC6" w:rsidP="007C3AC6">
      <w:pPr>
        <w:spacing w:line="600" w:lineRule="exact"/>
        <w:ind w:firstLineChars="200" w:firstLine="600"/>
        <w:rPr>
          <w:rFonts w:ascii="仿宋_GB2312" w:eastAsia="仿宋_GB2312" w:hAnsi="仿宋"/>
          <w:sz w:val="30"/>
          <w:szCs w:val="30"/>
        </w:rPr>
      </w:pPr>
      <w:r w:rsidRPr="000567EA">
        <w:rPr>
          <w:rFonts w:ascii="仿宋_GB2312" w:eastAsia="仿宋_GB2312" w:hAnsi="仿宋" w:hint="eastAsia"/>
          <w:sz w:val="30"/>
          <w:szCs w:val="30"/>
        </w:rPr>
        <w:t>根据市教委等印发的《关于开展本市教育系统不动产权证确权补证工作的通知》要求，充分发挥</w:t>
      </w:r>
      <w:r>
        <w:rPr>
          <w:rFonts w:ascii="仿宋_GB2312" w:eastAsia="仿宋_GB2312" w:hAnsi="仿宋" w:hint="eastAsia"/>
          <w:sz w:val="30"/>
          <w:szCs w:val="30"/>
        </w:rPr>
        <w:t>区</w:t>
      </w:r>
      <w:r w:rsidRPr="000567EA">
        <w:rPr>
          <w:rFonts w:ascii="仿宋_GB2312" w:eastAsia="仿宋_GB2312" w:hAnsi="仿宋" w:hint="eastAsia"/>
          <w:sz w:val="30"/>
          <w:szCs w:val="30"/>
        </w:rPr>
        <w:t>“确权补证”领导小组作用，以本次“确权补证”工作为契机，加强区</w:t>
      </w:r>
      <w:r>
        <w:rPr>
          <w:rFonts w:ascii="仿宋_GB2312" w:eastAsia="仿宋_GB2312" w:hAnsi="仿宋" w:hint="eastAsia"/>
          <w:sz w:val="30"/>
          <w:szCs w:val="30"/>
        </w:rPr>
        <w:t>规划资源</w:t>
      </w:r>
      <w:r w:rsidRPr="000567EA">
        <w:rPr>
          <w:rFonts w:ascii="仿宋_GB2312" w:eastAsia="仿宋_GB2312" w:hAnsi="仿宋" w:hint="eastAsia"/>
          <w:sz w:val="30"/>
          <w:szCs w:val="30"/>
        </w:rPr>
        <w:t>局、</w:t>
      </w:r>
      <w:r w:rsidRPr="0032750F">
        <w:rPr>
          <w:rFonts w:ascii="仿宋_GB2312" w:eastAsia="仿宋_GB2312" w:hAnsi="仿宋" w:hint="eastAsia"/>
          <w:sz w:val="30"/>
          <w:szCs w:val="30"/>
        </w:rPr>
        <w:t>房管局</w:t>
      </w:r>
      <w:r w:rsidRPr="000567EA">
        <w:rPr>
          <w:rFonts w:ascii="仿宋_GB2312" w:eastAsia="仿宋_GB2312" w:hAnsi="仿宋" w:hint="eastAsia"/>
          <w:sz w:val="30"/>
          <w:szCs w:val="30"/>
        </w:rPr>
        <w:t>等部门统筹协调力度，</w:t>
      </w:r>
      <w:r>
        <w:rPr>
          <w:rFonts w:ascii="仿宋_GB2312" w:eastAsia="仿宋_GB2312" w:hAnsi="仿宋" w:hint="eastAsia"/>
          <w:sz w:val="30"/>
          <w:szCs w:val="30"/>
        </w:rPr>
        <w:t>打</w:t>
      </w:r>
      <w:r w:rsidRPr="000567EA">
        <w:rPr>
          <w:rFonts w:ascii="仿宋_GB2312" w:eastAsia="仿宋_GB2312" w:hAnsi="仿宋" w:hint="eastAsia"/>
          <w:sz w:val="30"/>
          <w:szCs w:val="30"/>
        </w:rPr>
        <w:t>通“历史遗留通道”和“简易审批通道”，全面推进教育系统不动产权“确权补证”工作，提高校舍产</w:t>
      </w:r>
      <w:r w:rsidRPr="000567EA">
        <w:rPr>
          <w:rFonts w:ascii="仿宋_GB2312" w:eastAsia="仿宋_GB2312" w:hAnsi="仿宋" w:hint="eastAsia"/>
          <w:sz w:val="30"/>
          <w:szCs w:val="30"/>
        </w:rPr>
        <w:lastRenderedPageBreak/>
        <w:t>证比例。</w:t>
      </w:r>
    </w:p>
    <w:p w14:paraId="6921890F" w14:textId="77777777" w:rsidR="007C3AC6" w:rsidRPr="00BE3A41" w:rsidRDefault="007C3AC6" w:rsidP="007C3AC6">
      <w:pPr>
        <w:spacing w:line="600" w:lineRule="exact"/>
        <w:ind w:firstLineChars="200" w:firstLine="600"/>
        <w:rPr>
          <w:rFonts w:ascii="楷体_GB2312" w:eastAsia="楷体_GB2312" w:hAnsi="仿宋"/>
          <w:sz w:val="30"/>
          <w:szCs w:val="30"/>
        </w:rPr>
      </w:pPr>
      <w:r w:rsidRPr="00BE3A41">
        <w:rPr>
          <w:rFonts w:ascii="楷体_GB2312" w:eastAsia="楷体_GB2312" w:hAnsi="仿宋" w:hint="eastAsia"/>
          <w:sz w:val="30"/>
          <w:szCs w:val="30"/>
        </w:rPr>
        <w:t>（三）关于解决骨干教师配置均衡水平和高级教师数量偏低的问题</w:t>
      </w:r>
    </w:p>
    <w:p w14:paraId="4694016E" w14:textId="77777777" w:rsidR="007C3AC6" w:rsidRPr="000567EA" w:rsidRDefault="007C3AC6" w:rsidP="007C3AC6">
      <w:pPr>
        <w:spacing w:line="600" w:lineRule="exact"/>
        <w:ind w:firstLineChars="200" w:firstLine="600"/>
        <w:textAlignment w:val="baseline"/>
        <w:rPr>
          <w:rFonts w:ascii="仿宋_GB2312" w:eastAsia="仿宋_GB2312" w:hAnsi="仿宋"/>
          <w:sz w:val="30"/>
          <w:szCs w:val="30"/>
        </w:rPr>
      </w:pPr>
      <w:r w:rsidRPr="000567EA">
        <w:rPr>
          <w:rFonts w:ascii="仿宋_GB2312" w:eastAsia="仿宋_GB2312" w:hAnsi="仿宋" w:hint="eastAsia"/>
          <w:sz w:val="30"/>
          <w:szCs w:val="30"/>
        </w:rPr>
        <w:t>从区域范围看，松江区骨干教师配置的均衡水平和高级教师数量有待提高，教师队伍结构还有待优化。全区小学、初中学校的“每百名学生拥有县级以上骨干教师数”的差异系数未达到国家义务教育优质均衡</w:t>
      </w:r>
      <w:r>
        <w:rPr>
          <w:rFonts w:ascii="仿宋_GB2312" w:eastAsia="仿宋_GB2312" w:hAnsi="仿宋" w:hint="eastAsia"/>
          <w:sz w:val="30"/>
          <w:szCs w:val="30"/>
        </w:rPr>
        <w:t>督导评估</w:t>
      </w:r>
      <w:r w:rsidRPr="000567EA">
        <w:rPr>
          <w:rFonts w:ascii="仿宋_GB2312" w:eastAsia="仿宋_GB2312" w:hAnsi="仿宋" w:hint="eastAsia"/>
          <w:sz w:val="30"/>
          <w:szCs w:val="30"/>
        </w:rPr>
        <w:t>的相关规定。“每百名学生拥有体育艺术（美术、音乐）专任教师数”低于全市平均数。义务教育阶段高级教师比例偏低，校长问卷</w:t>
      </w:r>
      <w:r>
        <w:rPr>
          <w:rFonts w:ascii="仿宋_GB2312" w:eastAsia="仿宋_GB2312" w:hAnsi="仿宋" w:hint="eastAsia"/>
          <w:sz w:val="30"/>
          <w:szCs w:val="30"/>
        </w:rPr>
        <w:t>结果</w:t>
      </w:r>
      <w:r w:rsidRPr="000567EA">
        <w:rPr>
          <w:rFonts w:ascii="仿宋_GB2312" w:eastAsia="仿宋_GB2312" w:hAnsi="仿宋" w:hint="eastAsia"/>
          <w:sz w:val="30"/>
          <w:szCs w:val="30"/>
        </w:rPr>
        <w:t>显示，19.39%的校长认为“存在缺编，并聘用了编制外教师”的情况。</w:t>
      </w:r>
    </w:p>
    <w:p w14:paraId="3707B1E7" w14:textId="77777777" w:rsidR="007C3AC6" w:rsidRPr="00435AE6" w:rsidRDefault="007C3AC6" w:rsidP="007C3AC6">
      <w:pPr>
        <w:spacing w:line="600" w:lineRule="exact"/>
        <w:ind w:firstLineChars="200" w:firstLine="600"/>
        <w:textAlignment w:val="baseline"/>
        <w:rPr>
          <w:rFonts w:ascii="仿宋_GB2312" w:eastAsia="仿宋_GB2312" w:hAnsi="仿宋"/>
          <w:b/>
          <w:sz w:val="30"/>
          <w:szCs w:val="30"/>
        </w:rPr>
      </w:pPr>
      <w:r w:rsidRPr="00435AE6">
        <w:rPr>
          <w:rFonts w:ascii="仿宋_GB2312" w:eastAsia="仿宋_GB2312" w:hAnsi="仿宋" w:hint="eastAsia"/>
          <w:b/>
          <w:sz w:val="30"/>
          <w:szCs w:val="30"/>
        </w:rPr>
        <w:t>督政组建议：</w:t>
      </w:r>
    </w:p>
    <w:p w14:paraId="3D40B5B2" w14:textId="77777777" w:rsidR="007C3AC6" w:rsidRPr="000567EA" w:rsidRDefault="007C3AC6" w:rsidP="007C3AC6">
      <w:pPr>
        <w:spacing w:line="600" w:lineRule="exact"/>
        <w:ind w:firstLineChars="200" w:firstLine="600"/>
        <w:textAlignment w:val="baseline"/>
        <w:rPr>
          <w:rFonts w:ascii="仿宋_GB2312" w:eastAsia="仿宋_GB2312" w:hAnsi="仿宋"/>
          <w:sz w:val="30"/>
          <w:szCs w:val="30"/>
        </w:rPr>
      </w:pPr>
      <w:r w:rsidRPr="000567EA">
        <w:rPr>
          <w:rFonts w:ascii="仿宋_GB2312" w:eastAsia="仿宋_GB2312" w:hAnsi="仿宋" w:hint="eastAsia"/>
          <w:sz w:val="30"/>
          <w:szCs w:val="30"/>
        </w:rPr>
        <w:t>由区政府牵头，区编办、区</w:t>
      </w:r>
      <w:r>
        <w:rPr>
          <w:rFonts w:ascii="仿宋_GB2312" w:eastAsia="仿宋_GB2312" w:hAnsi="仿宋" w:hint="eastAsia"/>
          <w:sz w:val="30"/>
          <w:szCs w:val="30"/>
        </w:rPr>
        <w:t>人力资源社会保障</w:t>
      </w:r>
      <w:r w:rsidRPr="000567EA">
        <w:rPr>
          <w:rFonts w:ascii="仿宋_GB2312" w:eastAsia="仿宋_GB2312" w:hAnsi="仿宋" w:hint="eastAsia"/>
          <w:sz w:val="30"/>
          <w:szCs w:val="30"/>
        </w:rPr>
        <w:t>局、区财政局、区教育局结合</w:t>
      </w:r>
      <w:r>
        <w:rPr>
          <w:rFonts w:ascii="仿宋_GB2312" w:eastAsia="仿宋_GB2312" w:hAnsi="仿宋" w:hint="eastAsia"/>
          <w:sz w:val="30"/>
          <w:szCs w:val="30"/>
        </w:rPr>
        <w:t>“</w:t>
      </w:r>
      <w:r w:rsidRPr="000567EA">
        <w:rPr>
          <w:rFonts w:ascii="仿宋_GB2312" w:eastAsia="仿宋_GB2312" w:hAnsi="仿宋" w:hint="eastAsia"/>
          <w:sz w:val="30"/>
          <w:szCs w:val="30"/>
        </w:rPr>
        <w:t>十四五</w:t>
      </w:r>
      <w:r>
        <w:rPr>
          <w:rFonts w:ascii="仿宋_GB2312" w:eastAsia="仿宋_GB2312" w:hAnsi="仿宋" w:hint="eastAsia"/>
          <w:sz w:val="30"/>
          <w:szCs w:val="30"/>
        </w:rPr>
        <w:t>”</w:t>
      </w:r>
      <w:r w:rsidRPr="000567EA">
        <w:rPr>
          <w:rFonts w:ascii="仿宋_GB2312" w:eastAsia="仿宋_GB2312" w:hAnsi="仿宋" w:hint="eastAsia"/>
          <w:sz w:val="30"/>
          <w:szCs w:val="30"/>
        </w:rPr>
        <w:t>规划制定，为促进不同发展阶段的教师在专业上有更好地发展，继续出台新政策，形成新机制。加大新教师招聘、高端教师引进的力度，</w:t>
      </w:r>
      <w:proofErr w:type="gramStart"/>
      <w:r w:rsidRPr="000567EA">
        <w:rPr>
          <w:rFonts w:ascii="仿宋_GB2312" w:eastAsia="仿宋_GB2312" w:hAnsi="仿宋" w:hint="eastAsia"/>
          <w:sz w:val="30"/>
          <w:szCs w:val="30"/>
        </w:rPr>
        <w:t>强化职初教师</w:t>
      </w:r>
      <w:proofErr w:type="gramEnd"/>
      <w:r w:rsidRPr="000567EA">
        <w:rPr>
          <w:rFonts w:ascii="仿宋_GB2312" w:eastAsia="仿宋_GB2312" w:hAnsi="仿宋" w:hint="eastAsia"/>
          <w:sz w:val="30"/>
          <w:szCs w:val="30"/>
        </w:rPr>
        <w:t>、高级教师的培养举措，扩大体育、美术、音乐教师的招录</w:t>
      </w:r>
      <w:r>
        <w:rPr>
          <w:rFonts w:ascii="仿宋_GB2312" w:eastAsia="仿宋_GB2312" w:hAnsi="仿宋" w:hint="eastAsia"/>
          <w:sz w:val="30"/>
          <w:szCs w:val="30"/>
        </w:rPr>
        <w:t>人数</w:t>
      </w:r>
      <w:r w:rsidRPr="000567EA">
        <w:rPr>
          <w:rFonts w:ascii="仿宋_GB2312" w:eastAsia="仿宋_GB2312" w:hAnsi="仿宋" w:hint="eastAsia"/>
          <w:sz w:val="30"/>
          <w:szCs w:val="30"/>
        </w:rPr>
        <w:t>，提高优秀教师在乡村学校、相对薄弱学校的配置水平，为松江新城建</w:t>
      </w:r>
      <w:proofErr w:type="gramStart"/>
      <w:r w:rsidRPr="000567EA">
        <w:rPr>
          <w:rFonts w:ascii="仿宋_GB2312" w:eastAsia="仿宋_GB2312" w:hAnsi="仿宋" w:hint="eastAsia"/>
          <w:sz w:val="30"/>
          <w:szCs w:val="30"/>
        </w:rPr>
        <w:t>设提供</w:t>
      </w:r>
      <w:proofErr w:type="gramEnd"/>
      <w:r w:rsidRPr="000567EA">
        <w:rPr>
          <w:rFonts w:ascii="仿宋_GB2312" w:eastAsia="仿宋_GB2312" w:hAnsi="仿宋" w:hint="eastAsia"/>
          <w:sz w:val="30"/>
          <w:szCs w:val="30"/>
        </w:rPr>
        <w:t>有力的人力资源保障。</w:t>
      </w:r>
    </w:p>
    <w:p w14:paraId="76875224" w14:textId="77777777" w:rsidR="007C3AC6" w:rsidRPr="0061118A" w:rsidRDefault="007C3AC6" w:rsidP="007C3AC6">
      <w:pPr>
        <w:spacing w:line="600" w:lineRule="exact"/>
        <w:ind w:firstLineChars="200" w:firstLine="600"/>
        <w:rPr>
          <w:rFonts w:ascii="仿宋_GB2312" w:eastAsia="仿宋_GB2312" w:hAnsi="仿宋"/>
          <w:b/>
          <w:sz w:val="30"/>
          <w:szCs w:val="30"/>
        </w:rPr>
      </w:pPr>
    </w:p>
    <w:p w14:paraId="40671F2C" w14:textId="77777777" w:rsidR="007C3AC6" w:rsidRPr="0049554D" w:rsidRDefault="007C3AC6" w:rsidP="007C3AC6">
      <w:pPr>
        <w:spacing w:line="600" w:lineRule="exact"/>
        <w:ind w:firstLineChars="200" w:firstLine="600"/>
        <w:jc w:val="center"/>
        <w:rPr>
          <w:rFonts w:ascii="黑体" w:eastAsia="黑体" w:hAnsi="仿宋"/>
          <w:sz w:val="30"/>
          <w:szCs w:val="30"/>
        </w:rPr>
      </w:pPr>
      <w:r w:rsidRPr="0049554D">
        <w:rPr>
          <w:rFonts w:ascii="黑体" w:eastAsia="黑体" w:hAnsi="仿宋" w:hint="eastAsia"/>
          <w:sz w:val="30"/>
          <w:szCs w:val="30"/>
        </w:rPr>
        <w:t>第二部分  现代职业教育</w:t>
      </w:r>
      <w:bookmarkStart w:id="0" w:name="_Toc528743301"/>
    </w:p>
    <w:p w14:paraId="4F23AAA2" w14:textId="77777777" w:rsidR="007C3AC6" w:rsidRPr="00435AE6" w:rsidRDefault="007C3AC6" w:rsidP="007C3AC6">
      <w:pPr>
        <w:spacing w:line="600" w:lineRule="exact"/>
        <w:ind w:firstLineChars="200" w:firstLine="600"/>
        <w:jc w:val="center"/>
        <w:rPr>
          <w:rFonts w:ascii="仿宋_GB2312" w:eastAsia="仿宋_GB2312" w:hAnsi="仿宋_GB2312" w:cs="仿宋_GB2312"/>
          <w:sz w:val="30"/>
          <w:szCs w:val="30"/>
        </w:rPr>
      </w:pPr>
    </w:p>
    <w:p w14:paraId="2655E5EA" w14:textId="77777777" w:rsidR="007C3AC6" w:rsidRPr="006C00BD" w:rsidRDefault="007C3AC6" w:rsidP="007C3AC6">
      <w:pPr>
        <w:spacing w:line="600" w:lineRule="exact"/>
        <w:ind w:firstLineChars="200" w:firstLine="600"/>
        <w:rPr>
          <w:rFonts w:ascii="仿宋_GB2312" w:eastAsia="仿宋_GB2312" w:hAnsi="仿宋"/>
          <w:sz w:val="30"/>
          <w:szCs w:val="30"/>
        </w:rPr>
      </w:pPr>
      <w:r w:rsidRPr="006C00BD">
        <w:rPr>
          <w:rFonts w:ascii="仿宋_GB2312" w:eastAsia="仿宋_GB2312" w:hAnsi="仿宋" w:hint="eastAsia"/>
          <w:sz w:val="30"/>
          <w:szCs w:val="30"/>
        </w:rPr>
        <w:t>松江区委、区政府重视职业教育，分管领导熟悉职业教育，运用新发展理念勾画职业教育发展新格局；区政府相关职能部门，</w:t>
      </w:r>
      <w:r w:rsidRPr="006C00BD">
        <w:rPr>
          <w:rFonts w:ascii="仿宋_GB2312" w:eastAsia="仿宋_GB2312" w:hAnsi="仿宋" w:hint="eastAsia"/>
          <w:sz w:val="30"/>
          <w:szCs w:val="30"/>
        </w:rPr>
        <w:lastRenderedPageBreak/>
        <w:t>尤其是区人社、财政等部门与教育行政部门协同配合，中高中本贯通，普教职教融通，职前职后并举，形成了纵横相通、全程全域的现代职教体系；依托职教集团推进校企合作、产教结合、</w:t>
      </w:r>
      <w:proofErr w:type="gramStart"/>
      <w:r w:rsidRPr="006C00BD">
        <w:rPr>
          <w:rFonts w:ascii="仿宋_GB2312" w:eastAsia="仿宋_GB2312" w:hAnsi="仿宋" w:hint="eastAsia"/>
          <w:sz w:val="30"/>
          <w:szCs w:val="30"/>
        </w:rPr>
        <w:t>产城融合</w:t>
      </w:r>
      <w:proofErr w:type="gramEnd"/>
      <w:r w:rsidRPr="006C00BD">
        <w:rPr>
          <w:rFonts w:ascii="仿宋_GB2312" w:eastAsia="仿宋_GB2312" w:hAnsi="仿宋" w:hint="eastAsia"/>
          <w:sz w:val="30"/>
          <w:szCs w:val="30"/>
        </w:rPr>
        <w:t>，技术技能型紧缺人才培训和农民市民化非农培训面广量大、措施有力、成效显著；两所</w:t>
      </w:r>
      <w:r>
        <w:rPr>
          <w:rFonts w:ascii="仿宋_GB2312" w:eastAsia="仿宋_GB2312" w:hAnsi="仿宋" w:hint="eastAsia"/>
          <w:sz w:val="30"/>
          <w:szCs w:val="30"/>
        </w:rPr>
        <w:t>中等职业学校</w:t>
      </w:r>
      <w:r w:rsidRPr="006C00BD">
        <w:rPr>
          <w:rFonts w:ascii="仿宋_GB2312" w:eastAsia="仿宋_GB2312" w:hAnsi="仿宋" w:hint="eastAsia"/>
          <w:sz w:val="30"/>
          <w:szCs w:val="30"/>
        </w:rPr>
        <w:t>优化专业布局，打造专业品牌，培养有匠心逐梦精神、有大国工匠技艺的新时代高素质技术技能人才，为服务区域内国计民生和面向G60</w:t>
      </w:r>
      <w:proofErr w:type="gramStart"/>
      <w:r w:rsidRPr="006C00BD">
        <w:rPr>
          <w:rFonts w:ascii="仿宋_GB2312" w:eastAsia="仿宋_GB2312" w:hAnsi="仿宋" w:hint="eastAsia"/>
          <w:sz w:val="30"/>
          <w:szCs w:val="30"/>
        </w:rPr>
        <w:t>科创走廊</w:t>
      </w:r>
      <w:proofErr w:type="gramEnd"/>
      <w:r w:rsidRPr="006C00BD">
        <w:rPr>
          <w:rFonts w:ascii="仿宋_GB2312" w:eastAsia="仿宋_GB2312" w:hAnsi="仿宋" w:hint="eastAsia"/>
          <w:sz w:val="30"/>
          <w:szCs w:val="30"/>
        </w:rPr>
        <w:t>建设、长三角区</w:t>
      </w:r>
      <w:proofErr w:type="gramStart"/>
      <w:r w:rsidRPr="006C00BD">
        <w:rPr>
          <w:rFonts w:ascii="仿宋_GB2312" w:eastAsia="仿宋_GB2312" w:hAnsi="仿宋" w:hint="eastAsia"/>
          <w:sz w:val="30"/>
          <w:szCs w:val="30"/>
        </w:rPr>
        <w:t>域具有</w:t>
      </w:r>
      <w:proofErr w:type="gramEnd"/>
      <w:r w:rsidRPr="006C00BD">
        <w:rPr>
          <w:rFonts w:ascii="仿宋_GB2312" w:eastAsia="仿宋_GB2312" w:hAnsi="仿宋" w:hint="eastAsia"/>
          <w:sz w:val="30"/>
          <w:szCs w:val="30"/>
        </w:rPr>
        <w:t>辐射带动作用的综合性节点城市建设</w:t>
      </w:r>
      <w:proofErr w:type="gramStart"/>
      <w:r w:rsidRPr="006C00BD">
        <w:rPr>
          <w:rFonts w:ascii="仿宋_GB2312" w:eastAsia="仿宋_GB2312" w:hAnsi="仿宋" w:hint="eastAsia"/>
          <w:sz w:val="30"/>
          <w:szCs w:val="30"/>
        </w:rPr>
        <w:t>作出</w:t>
      </w:r>
      <w:proofErr w:type="gramEnd"/>
      <w:r w:rsidRPr="006C00BD">
        <w:rPr>
          <w:rFonts w:ascii="仿宋_GB2312" w:eastAsia="仿宋_GB2312" w:hAnsi="仿宋" w:hint="eastAsia"/>
          <w:sz w:val="30"/>
          <w:szCs w:val="30"/>
        </w:rPr>
        <w:t>了应有贡献。</w:t>
      </w:r>
    </w:p>
    <w:p w14:paraId="48620C69" w14:textId="77777777" w:rsidR="007C3AC6" w:rsidRPr="003D13AE" w:rsidRDefault="007C3AC6" w:rsidP="007C3AC6">
      <w:pPr>
        <w:spacing w:line="600" w:lineRule="exact"/>
        <w:ind w:firstLineChars="200" w:firstLine="600"/>
        <w:rPr>
          <w:rFonts w:ascii="黑体" w:eastAsia="黑体" w:hAnsi="黑体"/>
          <w:sz w:val="30"/>
          <w:szCs w:val="30"/>
        </w:rPr>
      </w:pPr>
      <w:r w:rsidRPr="003D13AE">
        <w:rPr>
          <w:rFonts w:ascii="黑体" w:eastAsia="黑体" w:hAnsi="黑体" w:hint="eastAsia"/>
          <w:sz w:val="30"/>
          <w:szCs w:val="30"/>
        </w:rPr>
        <w:t>一、主要经验与成效</w:t>
      </w:r>
    </w:p>
    <w:p w14:paraId="74830024" w14:textId="77777777" w:rsidR="007C3AC6" w:rsidRPr="003D13AE" w:rsidRDefault="007C3AC6" w:rsidP="007C3AC6">
      <w:pPr>
        <w:spacing w:line="600" w:lineRule="exact"/>
        <w:ind w:firstLineChars="200" w:firstLine="600"/>
        <w:rPr>
          <w:rFonts w:ascii="楷体_GB2312" w:eastAsia="楷体_GB2312" w:hAnsi="仿宋"/>
          <w:sz w:val="30"/>
          <w:szCs w:val="30"/>
        </w:rPr>
      </w:pPr>
      <w:r w:rsidRPr="003D13AE">
        <w:rPr>
          <w:rFonts w:ascii="楷体_GB2312" w:eastAsia="楷体_GB2312" w:hAnsi="仿宋" w:hint="eastAsia"/>
          <w:sz w:val="30"/>
          <w:szCs w:val="30"/>
        </w:rPr>
        <w:t>（一）高层级协调、高站位规划</w:t>
      </w:r>
      <w:r w:rsidRPr="003D13AE">
        <w:rPr>
          <w:rFonts w:ascii="楷体_GB2312" w:eastAsia="楷体_GB2312" w:hAnsi="仿宋"/>
          <w:sz w:val="30"/>
          <w:szCs w:val="30"/>
        </w:rPr>
        <w:t>,</w:t>
      </w:r>
      <w:r w:rsidRPr="003D13AE">
        <w:rPr>
          <w:rFonts w:ascii="楷体_GB2312" w:eastAsia="楷体_GB2312" w:hAnsi="仿宋" w:hint="eastAsia"/>
          <w:sz w:val="30"/>
          <w:szCs w:val="30"/>
        </w:rPr>
        <w:t>擘画区域现代职业教育蓝图</w:t>
      </w:r>
    </w:p>
    <w:p w14:paraId="60A969C6" w14:textId="77777777" w:rsidR="007C3AC6" w:rsidRPr="00F46C56" w:rsidRDefault="007C3AC6" w:rsidP="007C3AC6">
      <w:pPr>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1.制定规划，做好顶层设计</w:t>
      </w:r>
    </w:p>
    <w:p w14:paraId="5E4BC524" w14:textId="77777777" w:rsidR="007C3AC6" w:rsidRDefault="007C3AC6" w:rsidP="007C3AC6">
      <w:pPr>
        <w:spacing w:line="600" w:lineRule="exact"/>
        <w:ind w:firstLineChars="200" w:firstLine="600"/>
        <w:rPr>
          <w:rFonts w:ascii="仿宋_GB2312" w:eastAsia="仿宋_GB2312" w:hAnsi="仿宋_GB2312" w:cs="仿宋_GB2312"/>
          <w:sz w:val="30"/>
          <w:szCs w:val="30"/>
        </w:rPr>
      </w:pPr>
      <w:r w:rsidRPr="00435AE6">
        <w:rPr>
          <w:rFonts w:ascii="仿宋_GB2312" w:eastAsia="仿宋_GB2312" w:hAnsi="仿宋_GB2312" w:cs="仿宋_GB2312" w:hint="eastAsia"/>
          <w:sz w:val="30"/>
          <w:szCs w:val="30"/>
        </w:rPr>
        <w:t>松江区委、区政府高度重视职业教育发展，积极做好顶层设计。制定《松江区“十三五”人才发展规划》《松江区教育事业改革与发展“十三五”规划》《松江区职业教育改革与发展“十三五”规划》《松江区技能提升行动计划（2018-2021年）》《松江区委关于推进与G60科创走廊相适应的松江产业工人队伍建设改革的实施意见》和《松江区深化产教融合试点工作思路》等一系列</w:t>
      </w:r>
      <w:r w:rsidRPr="00435AE6">
        <w:rPr>
          <w:rFonts w:ascii="仿宋_GB2312" w:eastAsia="仿宋_GB2312" w:hAnsi="仿宋_GB2312" w:cs="仿宋_GB2312"/>
          <w:sz w:val="30"/>
          <w:szCs w:val="30"/>
        </w:rPr>
        <w:t>文件</w:t>
      </w:r>
      <w:r w:rsidRPr="00435AE6">
        <w:rPr>
          <w:rFonts w:ascii="仿宋_GB2312" w:eastAsia="仿宋_GB2312" w:hAnsi="仿宋_GB2312" w:cs="仿宋_GB2312" w:hint="eastAsia"/>
          <w:sz w:val="30"/>
          <w:szCs w:val="30"/>
        </w:rPr>
        <w:t>，确定了区域现代职业教育的理念，明确了发展目标、思路、任务及举措。</w:t>
      </w:r>
    </w:p>
    <w:p w14:paraId="1BD6EBB8" w14:textId="77777777" w:rsidR="007C3AC6" w:rsidRPr="00F46C56" w:rsidRDefault="007C3AC6" w:rsidP="007C3AC6">
      <w:pPr>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2．加强调研，保障规划实施</w:t>
      </w:r>
    </w:p>
    <w:p w14:paraId="1F1DAC11" w14:textId="77777777" w:rsidR="007C3AC6" w:rsidRPr="00435AE6" w:rsidRDefault="007C3AC6" w:rsidP="007C3AC6">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松江区</w:t>
      </w:r>
      <w:r w:rsidRPr="00435AE6">
        <w:rPr>
          <w:rFonts w:ascii="仿宋_GB2312" w:eastAsia="仿宋_GB2312" w:hAnsi="仿宋_GB2312" w:cs="仿宋_GB2312" w:hint="eastAsia"/>
          <w:sz w:val="30"/>
          <w:szCs w:val="30"/>
        </w:rPr>
        <w:t>成立区级改革和发展规划实施领导小组，负责规划的具体实施、协调和监督检查；区人大常委会及区政府领导多次调</w:t>
      </w:r>
      <w:r w:rsidRPr="00435AE6">
        <w:rPr>
          <w:rFonts w:ascii="仿宋_GB2312" w:eastAsia="仿宋_GB2312" w:hAnsi="仿宋_GB2312" w:cs="仿宋_GB2312" w:hint="eastAsia"/>
          <w:sz w:val="30"/>
          <w:szCs w:val="30"/>
        </w:rPr>
        <w:lastRenderedPageBreak/>
        <w:t>研职业教育工作，开展技术技能型紧缺人才培训、</w:t>
      </w:r>
      <w:r w:rsidRPr="00435AE6">
        <w:rPr>
          <w:rFonts w:ascii="仿宋_GB2312" w:eastAsia="仿宋_GB2312" w:hAnsi="仿宋_GB2312" w:cs="仿宋_GB2312"/>
          <w:sz w:val="30"/>
          <w:szCs w:val="30"/>
        </w:rPr>
        <w:t>五年一贯制职业院校创建</w:t>
      </w:r>
      <w:r w:rsidRPr="00435AE6">
        <w:rPr>
          <w:rFonts w:ascii="仿宋_GB2312" w:eastAsia="仿宋_GB2312" w:hAnsi="仿宋_GB2312" w:cs="仿宋_GB2312" w:hint="eastAsia"/>
          <w:sz w:val="30"/>
          <w:szCs w:val="30"/>
        </w:rPr>
        <w:t>等</w:t>
      </w:r>
      <w:r w:rsidRPr="00435AE6">
        <w:rPr>
          <w:rFonts w:ascii="仿宋_GB2312" w:eastAsia="仿宋_GB2312" w:hAnsi="仿宋_GB2312" w:cs="仿宋_GB2312"/>
          <w:sz w:val="30"/>
          <w:szCs w:val="30"/>
        </w:rPr>
        <w:t>专题调研</w:t>
      </w:r>
      <w:r w:rsidRPr="00435AE6">
        <w:rPr>
          <w:rFonts w:ascii="仿宋_GB2312" w:eastAsia="仿宋_GB2312" w:hAnsi="仿宋_GB2312" w:cs="仿宋_GB2312" w:hint="eastAsia"/>
          <w:sz w:val="30"/>
          <w:szCs w:val="30"/>
        </w:rPr>
        <w:t>。</w:t>
      </w:r>
    </w:p>
    <w:p w14:paraId="505EC0D2" w14:textId="77777777" w:rsidR="007C3AC6" w:rsidRPr="003D13AE" w:rsidRDefault="007C3AC6" w:rsidP="007C3AC6">
      <w:pPr>
        <w:spacing w:line="600" w:lineRule="exact"/>
        <w:ind w:firstLineChars="200" w:firstLine="600"/>
        <w:rPr>
          <w:rFonts w:ascii="楷体_GB2312" w:eastAsia="楷体_GB2312" w:hAnsi="仿宋"/>
          <w:sz w:val="30"/>
          <w:szCs w:val="30"/>
        </w:rPr>
      </w:pPr>
      <w:r w:rsidRPr="003D13AE">
        <w:rPr>
          <w:rFonts w:ascii="楷体_GB2312" w:eastAsia="楷体_GB2312" w:hAnsi="仿宋"/>
          <w:sz w:val="30"/>
          <w:szCs w:val="30"/>
        </w:rPr>
        <w:t>(</w:t>
      </w:r>
      <w:r w:rsidRPr="003D13AE">
        <w:rPr>
          <w:rFonts w:ascii="楷体_GB2312" w:eastAsia="楷体_GB2312" w:hAnsi="仿宋" w:hint="eastAsia"/>
          <w:sz w:val="30"/>
          <w:szCs w:val="30"/>
        </w:rPr>
        <w:t>二</w:t>
      </w:r>
      <w:r w:rsidRPr="003D13AE">
        <w:rPr>
          <w:rFonts w:ascii="楷体_GB2312" w:eastAsia="楷体_GB2312" w:hAnsi="仿宋"/>
          <w:sz w:val="30"/>
          <w:szCs w:val="30"/>
        </w:rPr>
        <w:t>)</w:t>
      </w:r>
      <w:r w:rsidRPr="003D13AE">
        <w:rPr>
          <w:rFonts w:ascii="楷体_GB2312" w:eastAsia="楷体_GB2312" w:hAnsi="仿宋" w:hint="eastAsia"/>
          <w:sz w:val="30"/>
          <w:szCs w:val="30"/>
        </w:rPr>
        <w:t>高起点搭建、高标准推进，构建区域现代职业教育体系</w:t>
      </w:r>
    </w:p>
    <w:p w14:paraId="5E181E6A" w14:textId="77777777" w:rsidR="007C3AC6" w:rsidRPr="00F46C56" w:rsidRDefault="007C3AC6" w:rsidP="007C3AC6">
      <w:pPr>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1．打通“中本中高”纵向贯通培养的“高速路”</w:t>
      </w:r>
    </w:p>
    <w:p w14:paraId="5E53B873" w14:textId="77777777" w:rsidR="007C3AC6" w:rsidRDefault="007C3AC6" w:rsidP="007C3AC6">
      <w:pPr>
        <w:spacing w:line="600" w:lineRule="exact"/>
        <w:ind w:firstLineChars="200" w:firstLine="600"/>
        <w:rPr>
          <w:rFonts w:ascii="仿宋_GB2312" w:eastAsia="仿宋_GB2312" w:hAnsi="仿宋_GB2312" w:cs="仿宋_GB2312"/>
          <w:sz w:val="30"/>
          <w:szCs w:val="30"/>
        </w:rPr>
      </w:pPr>
      <w:r w:rsidRPr="00435AE6">
        <w:rPr>
          <w:rFonts w:ascii="仿宋_GB2312" w:eastAsia="仿宋_GB2312" w:hAnsi="仿宋_GB2312" w:cs="仿宋_GB2312"/>
          <w:sz w:val="30"/>
          <w:szCs w:val="30"/>
        </w:rPr>
        <w:t>城市科技学校</w:t>
      </w:r>
      <w:r w:rsidRPr="00435AE6">
        <w:rPr>
          <w:rFonts w:ascii="仿宋_GB2312" w:eastAsia="仿宋_GB2312" w:hAnsi="仿宋_GB2312" w:cs="仿宋_GB2312" w:hint="eastAsia"/>
          <w:sz w:val="30"/>
          <w:szCs w:val="30"/>
        </w:rPr>
        <w:t>与上海工程技术大学合作开展汽车服务工程专业</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3+4</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中等职业教育与应用本科专业贯通培养模式试点，分别与上海城建职业学院、上海农林职业技术学院、上海邦德职业技术学院合作开展建筑工程技术、设施农业与装备、中餐烹饪与营养膳食等3个专业</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3+2</w:t>
      </w:r>
      <w:r>
        <w:rPr>
          <w:rFonts w:ascii="仿宋_GB2312" w:eastAsia="仿宋_GB2312" w:hAnsi="仿宋_GB2312" w:cs="仿宋_GB2312" w:hint="eastAsia"/>
          <w:sz w:val="30"/>
          <w:szCs w:val="30"/>
        </w:rPr>
        <w:t>”中高职教育贯通培养模式试点，加快</w:t>
      </w:r>
      <w:r w:rsidRPr="00435AE6">
        <w:rPr>
          <w:rFonts w:ascii="仿宋_GB2312" w:eastAsia="仿宋_GB2312" w:hAnsi="仿宋_GB2312" w:cs="仿宋_GB2312" w:hint="eastAsia"/>
          <w:sz w:val="30"/>
          <w:szCs w:val="30"/>
        </w:rPr>
        <w:t>知识型、发展型、更高层次的技术技能人才</w:t>
      </w:r>
      <w:r>
        <w:rPr>
          <w:rFonts w:ascii="仿宋_GB2312" w:eastAsia="仿宋_GB2312" w:hAnsi="仿宋_GB2312" w:cs="仿宋_GB2312" w:hint="eastAsia"/>
          <w:sz w:val="30"/>
          <w:szCs w:val="30"/>
        </w:rPr>
        <w:t>的纵向贯通培养。</w:t>
      </w:r>
    </w:p>
    <w:p w14:paraId="4CD7FBDA" w14:textId="77777777" w:rsidR="007C3AC6" w:rsidRPr="00F46C56" w:rsidRDefault="007C3AC6" w:rsidP="007C3AC6">
      <w:pPr>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2．建设普教职教横向融通的“立交桥”</w:t>
      </w:r>
    </w:p>
    <w:p w14:paraId="14E5BF80" w14:textId="77777777" w:rsidR="007C3AC6" w:rsidRDefault="007C3AC6" w:rsidP="007C3AC6">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松江区先行先试，为普教职教横向融通架起了“立交桥”。作为上海市初中学生综合素质评价职业体验工作的试点区，</w:t>
      </w:r>
      <w:r w:rsidRPr="00435AE6">
        <w:rPr>
          <w:rFonts w:ascii="仿宋_GB2312" w:eastAsia="仿宋_GB2312" w:hAnsi="仿宋_GB2312" w:cs="仿宋_GB2312" w:hint="eastAsia"/>
          <w:sz w:val="30"/>
          <w:szCs w:val="30"/>
        </w:rPr>
        <w:t>制定了《松江区初中阶段学生职业体验指导意见》</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并不断修订完善。依托上海农林</w:t>
      </w:r>
      <w:r>
        <w:rPr>
          <w:rFonts w:ascii="仿宋_GB2312" w:eastAsia="仿宋_GB2312" w:hAnsi="仿宋_GB2312" w:cs="仿宋_GB2312" w:hint="eastAsia"/>
          <w:sz w:val="30"/>
          <w:szCs w:val="30"/>
        </w:rPr>
        <w:t>职业技术</w:t>
      </w:r>
      <w:r w:rsidRPr="00435AE6">
        <w:rPr>
          <w:rFonts w:ascii="仿宋_GB2312" w:eastAsia="仿宋_GB2312" w:hAnsi="仿宋_GB2312" w:cs="仿宋_GB2312" w:hint="eastAsia"/>
          <w:sz w:val="30"/>
          <w:szCs w:val="30"/>
        </w:rPr>
        <w:t>学院、城市科技学校和新桥职校，开展初中阶段学生职业体验活动，让每一名初中学生“走进一所职校、体验一个项目、了解一门职业、走进一家企业、感受一种文化”，培养学生的职业兴趣和职业意识；城市科技</w:t>
      </w:r>
      <w:r>
        <w:rPr>
          <w:rFonts w:ascii="仿宋_GB2312" w:eastAsia="仿宋_GB2312" w:hAnsi="仿宋_GB2312" w:cs="仿宋_GB2312" w:hint="eastAsia"/>
          <w:sz w:val="30"/>
          <w:szCs w:val="30"/>
        </w:rPr>
        <w:t>学校</w:t>
      </w:r>
      <w:r w:rsidRPr="00435AE6">
        <w:rPr>
          <w:rFonts w:ascii="仿宋_GB2312" w:eastAsia="仿宋_GB2312" w:hAnsi="仿宋_GB2312" w:cs="仿宋_GB2312" w:hint="eastAsia"/>
          <w:sz w:val="30"/>
          <w:szCs w:val="30"/>
        </w:rPr>
        <w:t>、新桥职校还积极参加市教育博览会</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向社会展示松江职业教育风采，促进基础教育阶段的职业启蒙教育和生涯规划教育。仅2019年，</w:t>
      </w:r>
      <w:r w:rsidRPr="00435AE6">
        <w:rPr>
          <w:rFonts w:ascii="仿宋_GB2312" w:eastAsia="仿宋_GB2312" w:hAnsi="仿宋_GB2312" w:cs="仿宋_GB2312"/>
          <w:sz w:val="30"/>
          <w:szCs w:val="30"/>
        </w:rPr>
        <w:t>为初中生职业体验活动开发</w:t>
      </w:r>
      <w:r w:rsidRPr="00435AE6">
        <w:rPr>
          <w:rFonts w:ascii="仿宋_GB2312" w:eastAsia="仿宋_GB2312" w:hAnsi="仿宋_GB2312" w:cs="仿宋_GB2312" w:hint="eastAsia"/>
          <w:sz w:val="30"/>
          <w:szCs w:val="30"/>
        </w:rPr>
        <w:t>了</w:t>
      </w:r>
      <w:r w:rsidRPr="00435AE6">
        <w:rPr>
          <w:rFonts w:ascii="仿宋_GB2312" w:eastAsia="仿宋_GB2312" w:hAnsi="仿宋_GB2312" w:cs="仿宋_GB2312"/>
          <w:sz w:val="30"/>
          <w:szCs w:val="30"/>
        </w:rPr>
        <w:t>体验项目课程33</w:t>
      </w:r>
      <w:r w:rsidRPr="00435AE6">
        <w:rPr>
          <w:rFonts w:ascii="仿宋_GB2312" w:eastAsia="仿宋_GB2312" w:hAnsi="仿宋_GB2312" w:cs="仿宋_GB2312" w:hint="eastAsia"/>
          <w:sz w:val="30"/>
          <w:szCs w:val="30"/>
        </w:rPr>
        <w:t>门，</w:t>
      </w:r>
      <w:r w:rsidRPr="00435AE6">
        <w:rPr>
          <w:rFonts w:ascii="仿宋_GB2312" w:eastAsia="仿宋_GB2312" w:hAnsi="仿宋_GB2312" w:cs="仿宋_GB2312"/>
          <w:sz w:val="30"/>
          <w:szCs w:val="30"/>
        </w:rPr>
        <w:t>服务初中学校37所，接待学生达7311人次。</w:t>
      </w:r>
    </w:p>
    <w:p w14:paraId="4CF05B27" w14:textId="77777777" w:rsidR="007C3AC6" w:rsidRPr="00F46C56" w:rsidRDefault="007C3AC6" w:rsidP="007C3AC6">
      <w:pPr>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3．设置职前职后全域互动的“旋转门”</w:t>
      </w:r>
    </w:p>
    <w:p w14:paraId="3BE5D636" w14:textId="77777777" w:rsidR="007C3AC6" w:rsidRPr="00435AE6" w:rsidRDefault="007C3AC6" w:rsidP="007C3AC6">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在区</w:t>
      </w:r>
      <w:proofErr w:type="gramStart"/>
      <w:r>
        <w:rPr>
          <w:rFonts w:ascii="仿宋_GB2312" w:eastAsia="仿宋_GB2312" w:hAnsi="仿宋_GB2312" w:cs="仿宋_GB2312" w:hint="eastAsia"/>
          <w:sz w:val="30"/>
          <w:szCs w:val="30"/>
        </w:rPr>
        <w:t>人社局</w:t>
      </w:r>
      <w:proofErr w:type="gramEnd"/>
      <w:r>
        <w:rPr>
          <w:rFonts w:ascii="仿宋_GB2312" w:eastAsia="仿宋_GB2312" w:hAnsi="仿宋_GB2312" w:cs="仿宋_GB2312" w:hint="eastAsia"/>
          <w:sz w:val="30"/>
          <w:szCs w:val="30"/>
        </w:rPr>
        <w:t>等</w:t>
      </w:r>
      <w:r w:rsidRPr="00435AE6">
        <w:rPr>
          <w:rFonts w:ascii="仿宋_GB2312" w:eastAsia="仿宋_GB2312" w:hAnsi="仿宋_GB2312" w:cs="仿宋_GB2312" w:hint="eastAsia"/>
          <w:sz w:val="30"/>
          <w:szCs w:val="30"/>
        </w:rPr>
        <w:t>部门的组织协调下，建立了区职工职业培训工作协调小组和区域职教集团，政府、行业、企业联</w:t>
      </w:r>
      <w:r>
        <w:rPr>
          <w:rFonts w:ascii="仿宋_GB2312" w:eastAsia="仿宋_GB2312" w:hAnsi="仿宋_GB2312" w:cs="仿宋_GB2312" w:hint="eastAsia"/>
          <w:sz w:val="30"/>
          <w:szCs w:val="30"/>
        </w:rPr>
        <w:t>动，深度参与学校的人才培养、专业建设、课程建设、教师下企业实践和学生实习；职业学校积极参与职业培训，</w:t>
      </w:r>
      <w:r w:rsidRPr="00435AE6">
        <w:rPr>
          <w:rFonts w:ascii="仿宋_GB2312" w:eastAsia="仿宋_GB2312" w:hAnsi="仿宋_GB2312" w:cs="仿宋_GB2312" w:hint="eastAsia"/>
          <w:sz w:val="30"/>
          <w:szCs w:val="30"/>
        </w:rPr>
        <w:t>开展了技能型紧缺人才、农村劳动力转移、再就业培训等，为区域人才培养及经济发展提供保障，量大面广、成效显著，近三年，共有15万多人次参加了各级各类职业培训。区教育局、</w:t>
      </w:r>
      <w:proofErr w:type="gramStart"/>
      <w:r w:rsidRPr="00435AE6">
        <w:rPr>
          <w:rFonts w:ascii="仿宋_GB2312" w:eastAsia="仿宋_GB2312" w:hAnsi="仿宋_GB2312" w:cs="仿宋_GB2312" w:hint="eastAsia"/>
          <w:sz w:val="30"/>
          <w:szCs w:val="30"/>
        </w:rPr>
        <w:t>人社</w:t>
      </w:r>
      <w:r>
        <w:rPr>
          <w:rFonts w:ascii="仿宋_GB2312" w:eastAsia="仿宋_GB2312" w:hAnsi="仿宋_GB2312" w:cs="仿宋_GB2312" w:hint="eastAsia"/>
          <w:sz w:val="30"/>
          <w:szCs w:val="30"/>
        </w:rPr>
        <w:t>局</w:t>
      </w:r>
      <w:proofErr w:type="gramEnd"/>
      <w:r w:rsidRPr="00435AE6">
        <w:rPr>
          <w:rFonts w:ascii="仿宋_GB2312" w:eastAsia="仿宋_GB2312" w:hAnsi="仿宋_GB2312" w:cs="仿宋_GB2312" w:hint="eastAsia"/>
          <w:sz w:val="30"/>
          <w:szCs w:val="30"/>
        </w:rPr>
        <w:t>、财政</w:t>
      </w:r>
      <w:r>
        <w:rPr>
          <w:rFonts w:ascii="仿宋_GB2312" w:eastAsia="仿宋_GB2312" w:hAnsi="仿宋_GB2312" w:cs="仿宋_GB2312" w:hint="eastAsia"/>
          <w:sz w:val="30"/>
          <w:szCs w:val="30"/>
        </w:rPr>
        <w:t>局</w:t>
      </w:r>
      <w:r w:rsidRPr="00435AE6">
        <w:rPr>
          <w:rFonts w:ascii="仿宋_GB2312" w:eastAsia="仿宋_GB2312" w:hAnsi="仿宋_GB2312" w:cs="仿宋_GB2312" w:hint="eastAsia"/>
          <w:sz w:val="30"/>
          <w:szCs w:val="30"/>
        </w:rPr>
        <w:t>和</w:t>
      </w:r>
      <w:r>
        <w:rPr>
          <w:rFonts w:ascii="仿宋_GB2312" w:eastAsia="仿宋_GB2312" w:hAnsi="仿宋_GB2312" w:cs="仿宋_GB2312" w:hint="eastAsia"/>
          <w:sz w:val="30"/>
          <w:szCs w:val="30"/>
        </w:rPr>
        <w:t>总</w:t>
      </w:r>
      <w:r w:rsidRPr="00435AE6">
        <w:rPr>
          <w:rFonts w:ascii="仿宋_GB2312" w:eastAsia="仿宋_GB2312" w:hAnsi="仿宋_GB2312" w:cs="仿宋_GB2312" w:hint="eastAsia"/>
          <w:sz w:val="30"/>
          <w:szCs w:val="30"/>
        </w:rPr>
        <w:t>工会</w:t>
      </w:r>
      <w:r>
        <w:rPr>
          <w:rFonts w:ascii="仿宋_GB2312" w:eastAsia="仿宋_GB2312" w:hAnsi="仿宋_GB2312" w:cs="仿宋_GB2312" w:hint="eastAsia"/>
          <w:sz w:val="30"/>
          <w:szCs w:val="30"/>
        </w:rPr>
        <w:t>等</w:t>
      </w:r>
      <w:r w:rsidRPr="00435AE6">
        <w:rPr>
          <w:rFonts w:ascii="仿宋_GB2312" w:eastAsia="仿宋_GB2312" w:hAnsi="仿宋_GB2312" w:cs="仿宋_GB2312" w:hint="eastAsia"/>
          <w:sz w:val="30"/>
          <w:szCs w:val="30"/>
        </w:rPr>
        <w:t>成立了区职业教育集团，近三年累计投入教育附加费补贴1175万元，建立30多个区级校企合作基地，覆盖第一、二、三产业。区教育局、</w:t>
      </w:r>
      <w:proofErr w:type="gramStart"/>
      <w:r w:rsidRPr="00435AE6">
        <w:rPr>
          <w:rFonts w:ascii="仿宋_GB2312" w:eastAsia="仿宋_GB2312" w:hAnsi="仿宋_GB2312" w:cs="仿宋_GB2312" w:hint="eastAsia"/>
          <w:sz w:val="30"/>
          <w:szCs w:val="30"/>
        </w:rPr>
        <w:t>人社</w:t>
      </w:r>
      <w:r>
        <w:rPr>
          <w:rFonts w:ascii="仿宋_GB2312" w:eastAsia="仿宋_GB2312" w:hAnsi="仿宋_GB2312" w:cs="仿宋_GB2312" w:hint="eastAsia"/>
          <w:sz w:val="30"/>
          <w:szCs w:val="30"/>
        </w:rPr>
        <w:t>局</w:t>
      </w:r>
      <w:proofErr w:type="gramEnd"/>
      <w:r w:rsidRPr="00435AE6">
        <w:rPr>
          <w:rFonts w:ascii="仿宋_GB2312" w:eastAsia="仿宋_GB2312" w:hAnsi="仿宋_GB2312" w:cs="仿宋_GB2312" w:hint="eastAsia"/>
          <w:sz w:val="30"/>
          <w:szCs w:val="30"/>
        </w:rPr>
        <w:t>、财政</w:t>
      </w:r>
      <w:r>
        <w:rPr>
          <w:rFonts w:ascii="仿宋_GB2312" w:eastAsia="仿宋_GB2312" w:hAnsi="仿宋_GB2312" w:cs="仿宋_GB2312" w:hint="eastAsia"/>
          <w:sz w:val="30"/>
          <w:szCs w:val="30"/>
        </w:rPr>
        <w:t>局</w:t>
      </w:r>
      <w:r w:rsidRPr="00435AE6">
        <w:rPr>
          <w:rFonts w:ascii="仿宋_GB2312" w:eastAsia="仿宋_GB2312" w:hAnsi="仿宋_GB2312" w:cs="仿宋_GB2312" w:hint="eastAsia"/>
          <w:sz w:val="30"/>
          <w:szCs w:val="30"/>
        </w:rPr>
        <w:t>联合发布《2020年度松江区职业教育校企合作基地建设意见》，在人才共育、标准共建、文化共融、成果共享等方面做了有益的探索，总结出优秀的案例集和成果册，并纳入产教融合型企业建设培育库。2020年获批6个市级产教融合型企业。</w:t>
      </w:r>
    </w:p>
    <w:p w14:paraId="7B57B6CC" w14:textId="77777777" w:rsidR="007C3AC6" w:rsidRPr="003D13AE" w:rsidRDefault="007C3AC6" w:rsidP="007C3AC6">
      <w:pPr>
        <w:spacing w:line="600" w:lineRule="exact"/>
        <w:ind w:firstLineChars="200" w:firstLine="600"/>
        <w:rPr>
          <w:rFonts w:ascii="楷体_GB2312" w:eastAsia="楷体_GB2312" w:hAnsi="仿宋"/>
          <w:sz w:val="30"/>
          <w:szCs w:val="30"/>
        </w:rPr>
      </w:pPr>
      <w:r w:rsidRPr="003D13AE">
        <w:rPr>
          <w:rFonts w:ascii="楷体_GB2312" w:eastAsia="楷体_GB2312" w:hAnsi="仿宋" w:hint="eastAsia"/>
          <w:sz w:val="30"/>
          <w:szCs w:val="30"/>
        </w:rPr>
        <w:t>（三）高供给对接、高质量培养，提供区域技术技能人才支撑</w:t>
      </w:r>
    </w:p>
    <w:p w14:paraId="6F0CA080" w14:textId="77777777" w:rsidR="007C3AC6" w:rsidRPr="00F46C56" w:rsidRDefault="007C3AC6" w:rsidP="007C3AC6">
      <w:pPr>
        <w:widowControl/>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1．对接发展需求，提升专业能级</w:t>
      </w:r>
    </w:p>
    <w:p w14:paraId="52763A05" w14:textId="77777777" w:rsidR="007C3AC6" w:rsidRDefault="007C3AC6" w:rsidP="007C3AC6">
      <w:pPr>
        <w:widowControl/>
        <w:spacing w:line="600" w:lineRule="exact"/>
        <w:ind w:firstLineChars="200" w:firstLine="600"/>
        <w:rPr>
          <w:rFonts w:ascii="仿宋_GB2312" w:eastAsia="仿宋_GB2312" w:hAnsi="仿宋_GB2312" w:cs="仿宋_GB2312"/>
          <w:sz w:val="30"/>
          <w:szCs w:val="30"/>
        </w:rPr>
      </w:pPr>
      <w:r w:rsidRPr="003D13AE">
        <w:rPr>
          <w:rFonts w:ascii="仿宋_GB2312" w:eastAsia="仿宋_GB2312" w:hAnsi="仿宋_GB2312" w:cs="仿宋_GB2312" w:hint="eastAsia"/>
          <w:sz w:val="30"/>
          <w:szCs w:val="30"/>
        </w:rPr>
        <w:t>松江</w:t>
      </w:r>
      <w:proofErr w:type="gramStart"/>
      <w:r w:rsidRPr="003D13AE">
        <w:rPr>
          <w:rFonts w:ascii="仿宋_GB2312" w:eastAsia="仿宋_GB2312" w:hAnsi="仿宋_GB2312" w:cs="仿宋_GB2312" w:hint="eastAsia"/>
          <w:sz w:val="30"/>
          <w:szCs w:val="30"/>
        </w:rPr>
        <w:t>区</w:t>
      </w:r>
      <w:r w:rsidRPr="00435AE6">
        <w:rPr>
          <w:rFonts w:ascii="仿宋_GB2312" w:eastAsia="仿宋_GB2312" w:hAnsi="仿宋_GB2312" w:cs="仿宋_GB2312" w:hint="eastAsia"/>
          <w:sz w:val="30"/>
          <w:szCs w:val="30"/>
        </w:rPr>
        <w:t>主动对接长</w:t>
      </w:r>
      <w:proofErr w:type="gramEnd"/>
      <w:r w:rsidRPr="00435AE6">
        <w:rPr>
          <w:rFonts w:ascii="仿宋_GB2312" w:eastAsia="仿宋_GB2312" w:hAnsi="仿宋_GB2312" w:cs="仿宋_GB2312" w:hint="eastAsia"/>
          <w:sz w:val="30"/>
          <w:szCs w:val="30"/>
        </w:rPr>
        <w:t>三角G60</w:t>
      </w:r>
      <w:proofErr w:type="gramStart"/>
      <w:r>
        <w:rPr>
          <w:rFonts w:ascii="仿宋_GB2312" w:eastAsia="仿宋_GB2312" w:hAnsi="仿宋_GB2312" w:cs="仿宋_GB2312" w:hint="eastAsia"/>
          <w:sz w:val="30"/>
          <w:szCs w:val="30"/>
        </w:rPr>
        <w:t>科创走廊</w:t>
      </w:r>
      <w:proofErr w:type="gramEnd"/>
      <w:r>
        <w:rPr>
          <w:rFonts w:ascii="仿宋_GB2312" w:eastAsia="仿宋_GB2312" w:hAnsi="仿宋_GB2312" w:cs="仿宋_GB2312" w:hint="eastAsia"/>
          <w:sz w:val="30"/>
          <w:szCs w:val="30"/>
        </w:rPr>
        <w:t>建设和“</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廊九区”的产业发展战略，及时调整专业设置，</w:t>
      </w:r>
      <w:r w:rsidRPr="00435AE6">
        <w:rPr>
          <w:rFonts w:ascii="仿宋_GB2312" w:eastAsia="仿宋_GB2312" w:hAnsi="仿宋_GB2312" w:cs="仿宋_GB2312" w:hint="eastAsia"/>
          <w:sz w:val="30"/>
          <w:szCs w:val="30"/>
        </w:rPr>
        <w:t>提升专业能级。城市科技学校关注品牌专业持续升级，现已</w:t>
      </w:r>
      <w:r>
        <w:rPr>
          <w:rFonts w:ascii="仿宋_GB2312" w:eastAsia="仿宋_GB2312" w:hAnsi="仿宋_GB2312" w:cs="仿宋_GB2312" w:hint="eastAsia"/>
          <w:sz w:val="30"/>
          <w:szCs w:val="30"/>
        </w:rPr>
        <w:t>建成</w:t>
      </w:r>
      <w:r w:rsidRPr="00435AE6">
        <w:rPr>
          <w:rFonts w:ascii="仿宋_GB2312" w:eastAsia="仿宋_GB2312" w:hAnsi="仿宋_GB2312" w:cs="仿宋_GB2312" w:hint="eastAsia"/>
          <w:sz w:val="30"/>
          <w:szCs w:val="30"/>
        </w:rPr>
        <w:t>市精品特色专业3个、市重点建设专业2个、市示范性品牌专业1个、</w:t>
      </w:r>
      <w:proofErr w:type="gramStart"/>
      <w:r w:rsidRPr="00435AE6">
        <w:rPr>
          <w:rFonts w:ascii="仿宋_GB2312" w:eastAsia="仿宋_GB2312" w:hAnsi="仿宋_GB2312" w:cs="仿宋_GB2312" w:hint="eastAsia"/>
          <w:sz w:val="30"/>
          <w:szCs w:val="30"/>
        </w:rPr>
        <w:t>市品牌</w:t>
      </w:r>
      <w:proofErr w:type="gramEnd"/>
      <w:r w:rsidRPr="00435AE6">
        <w:rPr>
          <w:rFonts w:ascii="仿宋_GB2312" w:eastAsia="仿宋_GB2312" w:hAnsi="仿宋_GB2312" w:cs="仿宋_GB2312" w:hint="eastAsia"/>
          <w:sz w:val="30"/>
          <w:szCs w:val="30"/>
        </w:rPr>
        <w:t>专业2个，2020年</w:t>
      </w:r>
      <w:r w:rsidRPr="00435AE6">
        <w:rPr>
          <w:rFonts w:ascii="仿宋_GB2312" w:eastAsia="仿宋_GB2312" w:hAnsi="仿宋_GB2312" w:cs="仿宋_GB2312"/>
          <w:sz w:val="30"/>
          <w:szCs w:val="30"/>
        </w:rPr>
        <w:t>新增</w:t>
      </w:r>
      <w:r w:rsidRPr="00435AE6">
        <w:rPr>
          <w:rFonts w:ascii="仿宋_GB2312" w:eastAsia="仿宋_GB2312" w:hAnsi="仿宋_GB2312" w:cs="仿宋_GB2312" w:hint="eastAsia"/>
          <w:sz w:val="30"/>
          <w:szCs w:val="30"/>
        </w:rPr>
        <w:t>工业机器人、新能源汽车装调与检修2个专业，学校建筑施工与维修技术开放实训中心被评为全市仅有的4个五</w:t>
      </w:r>
      <w:r w:rsidRPr="00435AE6">
        <w:rPr>
          <w:rFonts w:ascii="仿宋_GB2312" w:eastAsia="仿宋_GB2312" w:hAnsi="仿宋_GB2312" w:cs="仿宋_GB2312" w:hint="eastAsia"/>
          <w:sz w:val="30"/>
          <w:szCs w:val="30"/>
        </w:rPr>
        <w:lastRenderedPageBreak/>
        <w:t>星级实训中心之一；新桥职校成功入选全市高职、中职院校《工业机器人操作与运维》1+</w:t>
      </w:r>
      <w:r w:rsidRPr="00435AE6">
        <w:rPr>
          <w:rFonts w:ascii="仿宋_GB2312" w:eastAsia="仿宋_GB2312" w:hAnsi="仿宋_GB2312" w:cs="仿宋_GB2312"/>
          <w:sz w:val="30"/>
          <w:szCs w:val="30"/>
        </w:rPr>
        <w:t>X</w:t>
      </w:r>
      <w:r w:rsidRPr="00435AE6">
        <w:rPr>
          <w:rFonts w:ascii="仿宋_GB2312" w:eastAsia="仿宋_GB2312" w:hAnsi="仿宋_GB2312" w:cs="仿宋_GB2312" w:hint="eastAsia"/>
          <w:sz w:val="30"/>
          <w:szCs w:val="30"/>
        </w:rPr>
        <w:t>证书唯一的考点，并成功承办上海市</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中华杯</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工业机器人操作与运维项目。</w:t>
      </w:r>
    </w:p>
    <w:p w14:paraId="1C9CC4D5" w14:textId="77777777" w:rsidR="007C3AC6" w:rsidRPr="00F46C56" w:rsidRDefault="007C3AC6" w:rsidP="007C3AC6">
      <w:pPr>
        <w:widowControl/>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2．开展“双证融通”改革和新型学徒制试点，创新人才培养模式</w:t>
      </w:r>
    </w:p>
    <w:p w14:paraId="4537F240" w14:textId="77777777" w:rsidR="007C3AC6" w:rsidRDefault="007C3AC6" w:rsidP="007C3AC6">
      <w:pPr>
        <w:widowControl/>
        <w:spacing w:line="600" w:lineRule="exact"/>
        <w:ind w:firstLineChars="200" w:firstLine="600"/>
        <w:rPr>
          <w:rFonts w:ascii="仿宋_GB2312" w:eastAsia="仿宋_GB2312" w:hAnsi="仿宋_GB2312" w:cs="仿宋_GB2312"/>
          <w:sz w:val="30"/>
          <w:szCs w:val="30"/>
        </w:rPr>
      </w:pPr>
      <w:r w:rsidRPr="00435AE6">
        <w:rPr>
          <w:rFonts w:ascii="仿宋_GB2312" w:eastAsia="仿宋_GB2312" w:hAnsi="仿宋_GB2312" w:cs="仿宋_GB2312" w:hint="eastAsia"/>
          <w:sz w:val="30"/>
          <w:szCs w:val="30"/>
        </w:rPr>
        <w:t>城市科技</w:t>
      </w:r>
      <w:r w:rsidRPr="00435AE6">
        <w:rPr>
          <w:rFonts w:ascii="仿宋_GB2312" w:eastAsia="仿宋_GB2312" w:hAnsi="仿宋_GB2312" w:cs="仿宋_GB2312"/>
          <w:sz w:val="30"/>
          <w:szCs w:val="30"/>
        </w:rPr>
        <w:t>学校</w:t>
      </w:r>
      <w:r w:rsidRPr="00435AE6">
        <w:rPr>
          <w:rFonts w:ascii="仿宋_GB2312" w:eastAsia="仿宋_GB2312" w:hAnsi="仿宋_GB2312" w:cs="仿宋_GB2312" w:hint="eastAsia"/>
          <w:sz w:val="30"/>
          <w:szCs w:val="30"/>
        </w:rPr>
        <w:t>从2014年开始试点数控双证融通专业改革，开发核心课程标准和考核方案，形成数控双证融通教学文件，2017年正式出版；新桥职校</w:t>
      </w:r>
      <w:r w:rsidRPr="00435AE6">
        <w:rPr>
          <w:rFonts w:ascii="仿宋_GB2312" w:eastAsia="仿宋_GB2312" w:hAnsi="仿宋_GB2312" w:cs="仿宋_GB2312"/>
          <w:sz w:val="30"/>
          <w:szCs w:val="30"/>
        </w:rPr>
        <w:t>为</w:t>
      </w:r>
      <w:r w:rsidRPr="00435AE6">
        <w:rPr>
          <w:rFonts w:ascii="仿宋_GB2312" w:eastAsia="仿宋_GB2312" w:hAnsi="仿宋_GB2312" w:cs="仿宋_GB2312" w:hint="eastAsia"/>
          <w:sz w:val="30"/>
          <w:szCs w:val="30"/>
        </w:rPr>
        <w:t>松江区第一批新型学徒制实施单位，在人才培养过程中坚持专业与产业对接、课程内容与职业标准对接、教学过程与生产过程对接、学历证书与职业资格对接、职业教育与终身学习对接，形成各具专业特色的人才培养模式。2018年城市科技学校被评</w:t>
      </w:r>
      <w:r>
        <w:rPr>
          <w:rFonts w:ascii="仿宋_GB2312" w:eastAsia="仿宋_GB2312" w:hAnsi="仿宋_GB2312" w:cs="仿宋_GB2312" w:hint="eastAsia"/>
          <w:sz w:val="30"/>
          <w:szCs w:val="30"/>
        </w:rPr>
        <w:t>本市</w:t>
      </w:r>
      <w:r w:rsidRPr="00435AE6">
        <w:rPr>
          <w:rFonts w:ascii="仿宋_GB2312" w:eastAsia="仿宋_GB2312" w:hAnsi="仿宋_GB2312" w:cs="仿宋_GB2312" w:hint="eastAsia"/>
          <w:sz w:val="30"/>
          <w:szCs w:val="30"/>
        </w:rPr>
        <w:t>唯一</w:t>
      </w:r>
      <w:proofErr w:type="gramStart"/>
      <w:r w:rsidRPr="00435AE6">
        <w:rPr>
          <w:rFonts w:ascii="仿宋_GB2312" w:eastAsia="仿宋_GB2312" w:hAnsi="仿宋_GB2312" w:cs="仿宋_GB2312" w:hint="eastAsia"/>
          <w:sz w:val="30"/>
          <w:szCs w:val="30"/>
        </w:rPr>
        <w:t>一</w:t>
      </w:r>
      <w:proofErr w:type="gramEnd"/>
      <w:r w:rsidRPr="00435AE6">
        <w:rPr>
          <w:rFonts w:ascii="仿宋_GB2312" w:eastAsia="仿宋_GB2312" w:hAnsi="仿宋_GB2312" w:cs="仿宋_GB2312" w:hint="eastAsia"/>
          <w:sz w:val="30"/>
          <w:szCs w:val="30"/>
        </w:rPr>
        <w:t>所全国职业院校实习管理50强学校。</w:t>
      </w:r>
    </w:p>
    <w:p w14:paraId="0E55570C" w14:textId="77777777" w:rsidR="007C3AC6" w:rsidRPr="00F46C56" w:rsidRDefault="007C3AC6" w:rsidP="007C3AC6">
      <w:pPr>
        <w:widowControl/>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3．以赛促教、文化引领，培养高素质技术技能人才</w:t>
      </w:r>
    </w:p>
    <w:p w14:paraId="7AF91A02" w14:textId="77777777" w:rsidR="007C3AC6" w:rsidRPr="00435AE6" w:rsidRDefault="007C3AC6" w:rsidP="007C3AC6">
      <w:pPr>
        <w:widowControl/>
        <w:spacing w:line="600" w:lineRule="exact"/>
        <w:ind w:firstLineChars="200" w:firstLine="600"/>
        <w:rPr>
          <w:rFonts w:ascii="仿宋_GB2312" w:eastAsia="仿宋_GB2312" w:hAnsi="仿宋_GB2312" w:cs="仿宋_GB2312"/>
          <w:sz w:val="30"/>
          <w:szCs w:val="30"/>
        </w:rPr>
      </w:pPr>
      <w:r w:rsidRPr="00435AE6">
        <w:rPr>
          <w:rFonts w:ascii="仿宋_GB2312" w:eastAsia="仿宋_GB2312" w:hAnsi="仿宋_GB2312" w:cs="仿宋_GB2312" w:hint="eastAsia"/>
          <w:sz w:val="30"/>
          <w:szCs w:val="30"/>
        </w:rPr>
        <w:t>城市科技学校以举办第46届世界技能大赛为契机，发挥</w:t>
      </w:r>
      <w:r>
        <w:rPr>
          <w:rFonts w:ascii="仿宋_GB2312" w:eastAsia="仿宋_GB2312" w:hAnsi="仿宋_GB2312" w:cs="仿宋_GB2312" w:hint="eastAsia"/>
          <w:sz w:val="30"/>
          <w:szCs w:val="30"/>
        </w:rPr>
        <w:t>大赛</w:t>
      </w:r>
      <w:r w:rsidRPr="00435AE6">
        <w:rPr>
          <w:rFonts w:ascii="仿宋_GB2312" w:eastAsia="仿宋_GB2312" w:hAnsi="仿宋_GB2312" w:cs="仿宋_GB2312" w:hint="eastAsia"/>
          <w:sz w:val="30"/>
          <w:szCs w:val="30"/>
        </w:rPr>
        <w:t>引领效应，以技能竞赛提高人才培养质量，连续承担了第44、45、46届的市级选拔、全国选拔的技术支持和选手培养工作</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在2019年全国职业院校技能大赛中，</w:t>
      </w:r>
      <w:r>
        <w:rPr>
          <w:rFonts w:ascii="仿宋_GB2312" w:eastAsia="仿宋_GB2312" w:hAnsi="仿宋_GB2312" w:cs="仿宋_GB2312" w:hint="eastAsia"/>
          <w:sz w:val="30"/>
          <w:szCs w:val="30"/>
        </w:rPr>
        <w:t>取得</w:t>
      </w:r>
      <w:r w:rsidRPr="00435AE6">
        <w:rPr>
          <w:rFonts w:ascii="仿宋_GB2312" w:eastAsia="仿宋_GB2312" w:hAnsi="仿宋_GB2312" w:cs="仿宋_GB2312" w:hint="eastAsia"/>
          <w:sz w:val="30"/>
          <w:szCs w:val="30"/>
        </w:rPr>
        <w:t>2金</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6银</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13铜</w:t>
      </w:r>
      <w:r>
        <w:rPr>
          <w:rFonts w:ascii="仿宋_GB2312" w:eastAsia="仿宋_GB2312" w:hAnsi="仿宋_GB2312" w:cs="仿宋_GB2312" w:hint="eastAsia"/>
          <w:sz w:val="30"/>
          <w:szCs w:val="30"/>
        </w:rPr>
        <w:t>的好成绩，位</w:t>
      </w:r>
      <w:r w:rsidRPr="00435AE6">
        <w:rPr>
          <w:rFonts w:ascii="仿宋_GB2312" w:eastAsia="仿宋_GB2312" w:hAnsi="仿宋_GB2312" w:cs="仿宋_GB2312" w:hint="eastAsia"/>
          <w:sz w:val="30"/>
          <w:szCs w:val="30"/>
        </w:rPr>
        <w:t>列全国第八、上海市第一；2020年，成功承办第一届全国技能大赛</w:t>
      </w:r>
      <w:r>
        <w:rPr>
          <w:rFonts w:ascii="仿宋_GB2312" w:eastAsia="仿宋_GB2312" w:hAnsi="仿宋_GB2312" w:cs="仿宋_GB2312" w:hint="eastAsia"/>
          <w:sz w:val="30"/>
          <w:szCs w:val="30"/>
        </w:rPr>
        <w:t>暨</w:t>
      </w:r>
      <w:r w:rsidRPr="00435AE6">
        <w:rPr>
          <w:rFonts w:ascii="仿宋_GB2312" w:eastAsia="仿宋_GB2312" w:hAnsi="仿宋_GB2312" w:cs="仿宋_GB2312" w:hint="eastAsia"/>
          <w:sz w:val="30"/>
          <w:szCs w:val="30"/>
        </w:rPr>
        <w:t>第46届世界技能大赛精细木工项目选拔赛，精细木工等木工类赛项4位选手荣获第46届世界技能大赛上海市选拔赛第一名。</w:t>
      </w:r>
      <w:r w:rsidRPr="00435AE6">
        <w:rPr>
          <w:rFonts w:ascii="仿宋_GB2312" w:eastAsia="仿宋_GB2312" w:hAnsi="仿宋_GB2312" w:cs="仿宋_GB2312"/>
          <w:sz w:val="30"/>
          <w:szCs w:val="30"/>
        </w:rPr>
        <w:t>城市科技</w:t>
      </w:r>
      <w:r w:rsidRPr="00435AE6">
        <w:rPr>
          <w:rFonts w:ascii="仿宋_GB2312" w:eastAsia="仿宋_GB2312" w:hAnsi="仿宋_GB2312" w:cs="仿宋_GB2312" w:hint="eastAsia"/>
          <w:sz w:val="30"/>
          <w:szCs w:val="30"/>
        </w:rPr>
        <w:t>学校以“鲁班文化”为引领，以“四个德育”（常规德育、平安德育、特色德育、品牌德育）、“八制管</w:t>
      </w:r>
      <w:r w:rsidRPr="00435AE6">
        <w:rPr>
          <w:rFonts w:ascii="仿宋_GB2312" w:eastAsia="仿宋_GB2312" w:hAnsi="仿宋_GB2312" w:cs="仿宋_GB2312" w:hint="eastAsia"/>
          <w:sz w:val="30"/>
          <w:szCs w:val="30"/>
        </w:rPr>
        <w:lastRenderedPageBreak/>
        <w:t>理”（月会制、走访制、记录制、联系制、返校制、宣传制、跟踪制、协议制）和“百团大战”（一百多个社团）等为抓手，形成了富有职教特色、可持续发展的校园文化品牌，近三年</w:t>
      </w:r>
      <w:r w:rsidRPr="00435AE6">
        <w:rPr>
          <w:rFonts w:ascii="仿宋_GB2312" w:eastAsia="仿宋_GB2312" w:hAnsi="仿宋_GB2312" w:cs="仿宋_GB2312"/>
          <w:sz w:val="30"/>
          <w:szCs w:val="30"/>
        </w:rPr>
        <w:t>内</w:t>
      </w:r>
      <w:r w:rsidRPr="00435AE6">
        <w:rPr>
          <w:rFonts w:ascii="仿宋_GB2312" w:eastAsia="仿宋_GB2312" w:hAnsi="仿宋_GB2312" w:cs="仿宋_GB2312" w:hint="eastAsia"/>
          <w:sz w:val="30"/>
          <w:szCs w:val="30"/>
        </w:rPr>
        <w:t>在市</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新沪杯</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法律知识竞赛、市时政大赛中屡获</w:t>
      </w:r>
      <w:r>
        <w:rPr>
          <w:rFonts w:ascii="仿宋_GB2312" w:eastAsia="仿宋_GB2312" w:hAnsi="仿宋_GB2312" w:cs="仿宋_GB2312" w:hint="eastAsia"/>
          <w:sz w:val="30"/>
          <w:szCs w:val="30"/>
        </w:rPr>
        <w:t>佳绩</w:t>
      </w:r>
      <w:r w:rsidRPr="00435AE6">
        <w:rPr>
          <w:rFonts w:ascii="仿宋_GB2312" w:eastAsia="仿宋_GB2312" w:hAnsi="仿宋_GB2312" w:cs="仿宋_GB2312" w:hint="eastAsia"/>
          <w:sz w:val="30"/>
          <w:szCs w:val="30"/>
        </w:rPr>
        <w:t>，</w:t>
      </w:r>
      <w:r w:rsidRPr="00435AE6">
        <w:rPr>
          <w:rFonts w:ascii="仿宋_GB2312" w:eastAsia="仿宋_GB2312" w:hAnsi="仿宋_GB2312" w:cs="仿宋_GB2312"/>
          <w:sz w:val="30"/>
          <w:szCs w:val="30"/>
        </w:rPr>
        <w:t>获团体金</w:t>
      </w:r>
      <w:r w:rsidRPr="00435AE6">
        <w:rPr>
          <w:rFonts w:ascii="仿宋_GB2312" w:eastAsia="仿宋_GB2312" w:hAnsi="仿宋_GB2312" w:cs="仿宋_GB2312" w:hint="eastAsia"/>
          <w:sz w:val="30"/>
          <w:szCs w:val="30"/>
        </w:rPr>
        <w:t>奖2项。近三年，全区职业学校毕业生就业率</w:t>
      </w:r>
      <w:r>
        <w:rPr>
          <w:rFonts w:ascii="仿宋_GB2312" w:eastAsia="仿宋_GB2312" w:hAnsi="仿宋_GB2312" w:cs="仿宋_GB2312" w:hint="eastAsia"/>
          <w:sz w:val="30"/>
          <w:szCs w:val="30"/>
        </w:rPr>
        <w:t>保持在</w:t>
      </w:r>
      <w:r w:rsidRPr="00435AE6">
        <w:rPr>
          <w:rFonts w:ascii="仿宋_GB2312" w:eastAsia="仿宋_GB2312" w:hAnsi="仿宋_GB2312" w:cs="仿宋_GB2312" w:hint="eastAsia"/>
          <w:sz w:val="30"/>
          <w:szCs w:val="30"/>
        </w:rPr>
        <w:t>98%以上，其中直接就业人数中松江户籍和随迁子女人数占91.6%，直接服务区域经济发展和国计民生。</w:t>
      </w:r>
    </w:p>
    <w:p w14:paraId="4167B6D6" w14:textId="77777777" w:rsidR="007C3AC6" w:rsidRPr="003D13AE" w:rsidRDefault="007C3AC6" w:rsidP="007C3AC6">
      <w:pPr>
        <w:spacing w:line="600" w:lineRule="exact"/>
        <w:ind w:firstLineChars="200" w:firstLine="600"/>
        <w:rPr>
          <w:rFonts w:ascii="楷体_GB2312" w:eastAsia="楷体_GB2312" w:hAnsi="仿宋"/>
          <w:sz w:val="30"/>
          <w:szCs w:val="30"/>
        </w:rPr>
      </w:pPr>
      <w:r w:rsidRPr="003D13AE">
        <w:rPr>
          <w:rFonts w:ascii="楷体_GB2312" w:eastAsia="楷体_GB2312" w:hAnsi="仿宋" w:hint="eastAsia"/>
          <w:sz w:val="30"/>
          <w:szCs w:val="30"/>
        </w:rPr>
        <w:t>（四）高增长投入、高绩效管理，落实区域职业教育发展保障</w:t>
      </w:r>
    </w:p>
    <w:p w14:paraId="42DE102D" w14:textId="77777777" w:rsidR="007C3AC6" w:rsidRPr="00F46C56" w:rsidRDefault="007C3AC6" w:rsidP="007C3AC6">
      <w:pPr>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1．加大经费投入，做好职业教育绩效管理</w:t>
      </w:r>
    </w:p>
    <w:p w14:paraId="5C1F5F6B" w14:textId="77777777" w:rsidR="007C3AC6" w:rsidRDefault="007C3AC6" w:rsidP="007C3AC6">
      <w:pPr>
        <w:spacing w:line="600" w:lineRule="exact"/>
        <w:ind w:firstLineChars="200" w:firstLine="600"/>
        <w:rPr>
          <w:rFonts w:ascii="仿宋_GB2312" w:eastAsia="仿宋_GB2312" w:hAnsi="仿宋_GB2312" w:cs="仿宋_GB2312"/>
          <w:sz w:val="30"/>
          <w:szCs w:val="30"/>
        </w:rPr>
      </w:pPr>
      <w:r w:rsidRPr="00435AE6">
        <w:rPr>
          <w:rFonts w:ascii="仿宋_GB2312" w:eastAsia="仿宋_GB2312" w:hAnsi="仿宋_GB2312" w:cs="仿宋_GB2312" w:hint="eastAsia"/>
          <w:sz w:val="30"/>
          <w:szCs w:val="30"/>
        </w:rPr>
        <w:t>为办好有温度、有</w:t>
      </w:r>
      <w:r w:rsidRPr="00435AE6">
        <w:rPr>
          <w:rFonts w:ascii="仿宋_GB2312" w:eastAsia="仿宋_GB2312" w:hAnsi="仿宋_GB2312" w:cs="仿宋_GB2312"/>
          <w:sz w:val="30"/>
          <w:szCs w:val="30"/>
        </w:rPr>
        <w:t>高度、</w:t>
      </w:r>
      <w:r w:rsidRPr="00435AE6">
        <w:rPr>
          <w:rFonts w:ascii="仿宋_GB2312" w:eastAsia="仿宋_GB2312" w:hAnsi="仿宋_GB2312" w:cs="仿宋_GB2312" w:hint="eastAsia"/>
          <w:sz w:val="30"/>
          <w:szCs w:val="30"/>
        </w:rPr>
        <w:t>有深度的职业教育，在区域财力相对薄弱的情况下，三年来职业教育财政预算</w:t>
      </w:r>
      <w:r w:rsidRPr="00435AE6">
        <w:rPr>
          <w:rFonts w:ascii="仿宋_GB2312" w:eastAsia="仿宋_GB2312" w:hAnsi="仿宋_GB2312" w:cs="仿宋_GB2312"/>
          <w:sz w:val="30"/>
          <w:szCs w:val="30"/>
        </w:rPr>
        <w:t>拨款投入</w:t>
      </w:r>
      <w:r w:rsidRPr="00435AE6">
        <w:rPr>
          <w:rFonts w:ascii="仿宋_GB2312" w:eastAsia="仿宋_GB2312" w:hAnsi="仿宋_GB2312" w:cs="仿宋_GB2312" w:hint="eastAsia"/>
          <w:sz w:val="30"/>
          <w:szCs w:val="30"/>
        </w:rPr>
        <w:t>数和生均支出数逐年增长。区教育局</w:t>
      </w:r>
      <w:r w:rsidRPr="00435AE6">
        <w:rPr>
          <w:rFonts w:ascii="仿宋_GB2312" w:eastAsia="仿宋_GB2312" w:hAnsi="仿宋_GB2312" w:cs="仿宋_GB2312"/>
          <w:sz w:val="30"/>
          <w:szCs w:val="30"/>
        </w:rPr>
        <w:t>通过科学</w:t>
      </w:r>
      <w:r w:rsidRPr="00435AE6">
        <w:rPr>
          <w:rFonts w:ascii="仿宋_GB2312" w:eastAsia="仿宋_GB2312" w:hAnsi="仿宋_GB2312" w:cs="仿宋_GB2312" w:hint="eastAsia"/>
          <w:sz w:val="30"/>
          <w:szCs w:val="30"/>
        </w:rPr>
        <w:t>精细</w:t>
      </w:r>
      <w:r w:rsidRPr="00435AE6">
        <w:rPr>
          <w:rFonts w:ascii="仿宋_GB2312" w:eastAsia="仿宋_GB2312" w:hAnsi="仿宋_GB2312" w:cs="仿宋_GB2312"/>
          <w:sz w:val="30"/>
          <w:szCs w:val="30"/>
        </w:rPr>
        <w:t>的预算编制</w:t>
      </w:r>
      <w:r w:rsidRPr="00435AE6">
        <w:rPr>
          <w:rFonts w:ascii="仿宋_GB2312" w:eastAsia="仿宋_GB2312" w:hAnsi="仿宋_GB2312" w:cs="仿宋_GB2312" w:hint="eastAsia"/>
          <w:sz w:val="30"/>
          <w:szCs w:val="30"/>
        </w:rPr>
        <w:t>、</w:t>
      </w:r>
      <w:r w:rsidRPr="00435AE6">
        <w:rPr>
          <w:rFonts w:ascii="仿宋_GB2312" w:eastAsia="仿宋_GB2312" w:hAnsi="仿宋_GB2312" w:cs="仿宋_GB2312"/>
          <w:sz w:val="30"/>
          <w:szCs w:val="30"/>
        </w:rPr>
        <w:t>规范及时的预算执行</w:t>
      </w:r>
      <w:r w:rsidRPr="00435AE6">
        <w:rPr>
          <w:rFonts w:ascii="仿宋_GB2312" w:eastAsia="仿宋_GB2312" w:hAnsi="仿宋_GB2312" w:cs="仿宋_GB2312" w:hint="eastAsia"/>
          <w:sz w:val="30"/>
          <w:szCs w:val="30"/>
        </w:rPr>
        <w:t>，对标市级文件，确保专项经费的使用有章可循。区域通过信息化技术手段，搭建“教育经费综合管理平台”，建立“以资金预算和使用为主线，预算执行和控制为重点，核算和监督为依托，指标分析为评价依据”的管理体系，把预算、收入、支出等信息全部分解到“项目”上，并以学校、学段、类型、区域等为单位，对资金相关的经济分类科目等进行及时汇总、分析和监管。在中职</w:t>
      </w:r>
      <w:r>
        <w:rPr>
          <w:rFonts w:ascii="仿宋_GB2312" w:eastAsia="仿宋_GB2312" w:hAnsi="仿宋_GB2312" w:cs="仿宋_GB2312" w:hint="eastAsia"/>
          <w:sz w:val="30"/>
          <w:szCs w:val="30"/>
        </w:rPr>
        <w:t>学生</w:t>
      </w:r>
      <w:r w:rsidRPr="00435AE6">
        <w:rPr>
          <w:rFonts w:ascii="仿宋_GB2312" w:eastAsia="仿宋_GB2312" w:hAnsi="仿宋_GB2312" w:cs="仿宋_GB2312" w:hint="eastAsia"/>
          <w:sz w:val="30"/>
          <w:szCs w:val="30"/>
        </w:rPr>
        <w:t>帮困助学及</w:t>
      </w:r>
      <w:r>
        <w:rPr>
          <w:rFonts w:ascii="仿宋_GB2312" w:eastAsia="仿宋_GB2312" w:hAnsi="仿宋_GB2312" w:cs="仿宋_GB2312" w:hint="eastAsia"/>
          <w:sz w:val="30"/>
          <w:szCs w:val="30"/>
        </w:rPr>
        <w:t>减免</w:t>
      </w:r>
      <w:r w:rsidRPr="00435AE6">
        <w:rPr>
          <w:rFonts w:ascii="仿宋_GB2312" w:eastAsia="仿宋_GB2312" w:hAnsi="仿宋_GB2312" w:cs="仿宋_GB2312" w:hint="eastAsia"/>
          <w:sz w:val="30"/>
          <w:szCs w:val="30"/>
        </w:rPr>
        <w:t>学费方面，成立了领导小组、工作小组和监督小组,操作过程严谨规范。</w:t>
      </w:r>
    </w:p>
    <w:p w14:paraId="3A9C7A3E" w14:textId="77777777" w:rsidR="007C3AC6" w:rsidRPr="00F46C56" w:rsidRDefault="007C3AC6" w:rsidP="007C3AC6">
      <w:pPr>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2</w:t>
      </w:r>
      <w:bookmarkStart w:id="1" w:name="_GoBack"/>
      <w:bookmarkEnd w:id="1"/>
      <w:r w:rsidRPr="00F46C56">
        <w:rPr>
          <w:rFonts w:ascii="仿宋_GB2312" w:eastAsia="仿宋_GB2312" w:hAnsi="仿宋_GB2312" w:cs="仿宋_GB2312" w:hint="eastAsia"/>
          <w:sz w:val="30"/>
          <w:szCs w:val="30"/>
        </w:rPr>
        <w:t>．坚持师德优先，注重职教队伍提质赋能</w:t>
      </w:r>
    </w:p>
    <w:p w14:paraId="200A655B" w14:textId="77777777" w:rsidR="007C3AC6" w:rsidRPr="00435AE6" w:rsidRDefault="007C3AC6" w:rsidP="007C3AC6">
      <w:pPr>
        <w:spacing w:line="600" w:lineRule="exact"/>
        <w:ind w:firstLineChars="200" w:firstLine="600"/>
        <w:rPr>
          <w:rFonts w:ascii="仿宋_GB2312" w:eastAsia="仿宋_GB2312" w:hAnsi="仿宋_GB2312" w:cs="仿宋_GB2312"/>
          <w:sz w:val="30"/>
          <w:szCs w:val="30"/>
        </w:rPr>
      </w:pPr>
      <w:r w:rsidRPr="00435AE6">
        <w:rPr>
          <w:rFonts w:ascii="仿宋_GB2312" w:eastAsia="仿宋_GB2312" w:hAnsi="仿宋_GB2312" w:cs="仿宋_GB2312" w:hint="eastAsia"/>
          <w:sz w:val="30"/>
          <w:szCs w:val="30"/>
        </w:rPr>
        <w:t>围绕“强基础，建高原，攀高峰”的总体教育发展规划，</w:t>
      </w:r>
      <w:r>
        <w:rPr>
          <w:rFonts w:ascii="仿宋_GB2312" w:eastAsia="仿宋_GB2312" w:hAnsi="仿宋_GB2312" w:cs="仿宋_GB2312" w:hint="eastAsia"/>
          <w:sz w:val="30"/>
          <w:szCs w:val="30"/>
        </w:rPr>
        <w:t>坚</w:t>
      </w:r>
      <w:r>
        <w:rPr>
          <w:rFonts w:ascii="仿宋_GB2312" w:eastAsia="仿宋_GB2312" w:hAnsi="仿宋_GB2312" w:cs="仿宋_GB2312" w:hint="eastAsia"/>
          <w:sz w:val="30"/>
          <w:szCs w:val="30"/>
        </w:rPr>
        <w:lastRenderedPageBreak/>
        <w:t>持</w:t>
      </w:r>
      <w:r w:rsidRPr="00435AE6">
        <w:rPr>
          <w:rFonts w:ascii="仿宋_GB2312" w:eastAsia="仿宋_GB2312" w:hAnsi="仿宋_GB2312" w:cs="仿宋_GB2312" w:hint="eastAsia"/>
          <w:sz w:val="30"/>
          <w:szCs w:val="30"/>
        </w:rPr>
        <w:t>师德优先，</w:t>
      </w:r>
      <w:r>
        <w:rPr>
          <w:rFonts w:ascii="仿宋_GB2312" w:eastAsia="仿宋_GB2312" w:hAnsi="仿宋_GB2312" w:cs="仿宋_GB2312" w:hint="eastAsia"/>
          <w:sz w:val="30"/>
          <w:szCs w:val="30"/>
        </w:rPr>
        <w:t>注重</w:t>
      </w:r>
      <w:r w:rsidRPr="00435AE6">
        <w:rPr>
          <w:rFonts w:ascii="仿宋_GB2312" w:eastAsia="仿宋_GB2312" w:hAnsi="仿宋_GB2312" w:cs="仿宋_GB2312" w:hint="eastAsia"/>
          <w:sz w:val="30"/>
          <w:szCs w:val="30"/>
        </w:rPr>
        <w:t>提质赋能，建立五级</w:t>
      </w:r>
      <w:r>
        <w:rPr>
          <w:rFonts w:ascii="仿宋_GB2312" w:eastAsia="仿宋_GB2312" w:hAnsi="仿宋_GB2312" w:cs="仿宋_GB2312" w:hint="eastAsia"/>
          <w:sz w:val="30"/>
          <w:szCs w:val="30"/>
        </w:rPr>
        <w:t>职业教育</w:t>
      </w:r>
      <w:r w:rsidRPr="00435AE6">
        <w:rPr>
          <w:rFonts w:ascii="仿宋_GB2312" w:eastAsia="仿宋_GB2312" w:hAnsi="仿宋_GB2312" w:cs="仿宋_GB2312" w:hint="eastAsia"/>
          <w:sz w:val="30"/>
          <w:szCs w:val="30"/>
        </w:rPr>
        <w:t>师资队伍培训体系，深入推进区“强师兴教”行动计划，实施首席教师、学科名师、教坛新秀等骨干教师梯队发展项目，设立名师工作室</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双师型队伍建设举措有力，成效</w:t>
      </w:r>
      <w:r>
        <w:rPr>
          <w:rFonts w:ascii="仿宋_GB2312" w:eastAsia="仿宋_GB2312" w:hAnsi="仿宋_GB2312" w:cs="仿宋_GB2312" w:hint="eastAsia"/>
          <w:sz w:val="30"/>
          <w:szCs w:val="30"/>
        </w:rPr>
        <w:t>显著</w:t>
      </w:r>
      <w:r w:rsidRPr="00435AE6">
        <w:rPr>
          <w:rFonts w:ascii="仿宋_GB2312" w:eastAsia="仿宋_GB2312" w:hAnsi="仿宋_GB2312" w:cs="仿宋_GB2312" w:hint="eastAsia"/>
          <w:sz w:val="30"/>
          <w:szCs w:val="30"/>
        </w:rPr>
        <w:t>，“双师型”教师</w:t>
      </w:r>
      <w:proofErr w:type="gramStart"/>
      <w:r w:rsidRPr="00435AE6">
        <w:rPr>
          <w:rFonts w:ascii="仿宋_GB2312" w:eastAsia="仿宋_GB2312" w:hAnsi="仿宋_GB2312" w:cs="仿宋_GB2312" w:hint="eastAsia"/>
          <w:sz w:val="30"/>
          <w:szCs w:val="30"/>
        </w:rPr>
        <w:t>占专业</w:t>
      </w:r>
      <w:proofErr w:type="gramEnd"/>
      <w:r w:rsidRPr="00435AE6">
        <w:rPr>
          <w:rFonts w:ascii="仿宋_GB2312" w:eastAsia="仿宋_GB2312" w:hAnsi="仿宋_GB2312" w:cs="仿宋_GB2312" w:hint="eastAsia"/>
          <w:sz w:val="30"/>
          <w:szCs w:val="30"/>
        </w:rPr>
        <w:t>专任教师比例为8</w:t>
      </w:r>
      <w:r w:rsidRPr="00435AE6">
        <w:rPr>
          <w:rFonts w:ascii="仿宋_GB2312" w:eastAsia="仿宋_GB2312" w:hAnsi="仿宋_GB2312" w:cs="仿宋_GB2312"/>
          <w:sz w:val="30"/>
          <w:szCs w:val="30"/>
        </w:rPr>
        <w:t>0.86%</w:t>
      </w:r>
      <w:r w:rsidRPr="00435AE6">
        <w:rPr>
          <w:rFonts w:ascii="仿宋_GB2312" w:eastAsia="仿宋_GB2312" w:hAnsi="仿宋_GB2312" w:cs="仿宋_GB2312" w:hint="eastAsia"/>
          <w:sz w:val="30"/>
          <w:szCs w:val="30"/>
        </w:rPr>
        <w:t>。开展职业教育“匠心卓越”人物评选，遴选职教教师参加“松江工匠”评选等活动，开设区级技能大师工作室，弘扬工匠精神，</w:t>
      </w:r>
      <w:r>
        <w:rPr>
          <w:rFonts w:ascii="仿宋_GB2312" w:eastAsia="仿宋_GB2312" w:hAnsi="仿宋_GB2312" w:cs="仿宋_GB2312" w:hint="eastAsia"/>
          <w:sz w:val="30"/>
          <w:szCs w:val="30"/>
        </w:rPr>
        <w:t>进一步</w:t>
      </w:r>
      <w:r w:rsidRPr="00435AE6">
        <w:rPr>
          <w:rFonts w:ascii="仿宋_GB2312" w:eastAsia="仿宋_GB2312" w:hAnsi="仿宋_GB2312" w:cs="仿宋_GB2312" w:hint="eastAsia"/>
          <w:sz w:val="30"/>
          <w:szCs w:val="30"/>
        </w:rPr>
        <w:t>宣传职业教育</w:t>
      </w:r>
      <w:r>
        <w:rPr>
          <w:rFonts w:ascii="仿宋_GB2312" w:eastAsia="仿宋_GB2312" w:hAnsi="仿宋_GB2312" w:cs="仿宋_GB2312" w:hint="eastAsia"/>
          <w:sz w:val="30"/>
          <w:szCs w:val="30"/>
        </w:rPr>
        <w:t>，表彰</w:t>
      </w:r>
      <w:r w:rsidRPr="00435AE6">
        <w:rPr>
          <w:rFonts w:ascii="仿宋_GB2312" w:eastAsia="仿宋_GB2312" w:hAnsi="仿宋_GB2312" w:cs="仿宋_GB2312" w:hint="eastAsia"/>
          <w:sz w:val="30"/>
          <w:szCs w:val="30"/>
        </w:rPr>
        <w:t>优秀技能人才。</w:t>
      </w:r>
    </w:p>
    <w:p w14:paraId="49DF1CD0" w14:textId="77777777" w:rsidR="007C3AC6" w:rsidRPr="003D13AE" w:rsidRDefault="007C3AC6" w:rsidP="007C3AC6">
      <w:pPr>
        <w:spacing w:line="600" w:lineRule="exact"/>
        <w:ind w:firstLineChars="200" w:firstLine="600"/>
        <w:rPr>
          <w:rFonts w:ascii="楷体_GB2312" w:eastAsia="楷体_GB2312" w:hAnsi="仿宋"/>
          <w:sz w:val="30"/>
          <w:szCs w:val="30"/>
        </w:rPr>
      </w:pPr>
      <w:r w:rsidRPr="003D13AE">
        <w:rPr>
          <w:rFonts w:ascii="楷体_GB2312" w:eastAsia="楷体_GB2312" w:hAnsi="仿宋" w:hint="eastAsia"/>
          <w:sz w:val="30"/>
          <w:szCs w:val="30"/>
        </w:rPr>
        <w:t>（五）高风范支援、高能级服务，展示松江职业教育情怀</w:t>
      </w:r>
    </w:p>
    <w:p w14:paraId="0F613FB7" w14:textId="77777777" w:rsidR="007C3AC6" w:rsidRPr="00F46C56" w:rsidRDefault="007C3AC6" w:rsidP="007C3AC6">
      <w:pPr>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1．主动出击、积极作为，服务国家脱贫攻坚和乡村振兴战略</w:t>
      </w:r>
    </w:p>
    <w:p w14:paraId="20D61564" w14:textId="77777777" w:rsidR="007C3AC6" w:rsidRDefault="007C3AC6" w:rsidP="007C3AC6">
      <w:pPr>
        <w:spacing w:line="600" w:lineRule="exact"/>
        <w:ind w:firstLineChars="200" w:firstLine="600"/>
        <w:rPr>
          <w:rFonts w:ascii="仿宋_GB2312" w:eastAsia="仿宋_GB2312" w:hAnsi="仿宋_GB2312" w:cs="仿宋_GB2312"/>
          <w:sz w:val="30"/>
          <w:szCs w:val="30"/>
        </w:rPr>
      </w:pPr>
      <w:r w:rsidRPr="00435AE6">
        <w:rPr>
          <w:rFonts w:ascii="仿宋_GB2312" w:eastAsia="仿宋_GB2312" w:hAnsi="仿宋_GB2312" w:cs="仿宋_GB2312" w:hint="eastAsia"/>
          <w:sz w:val="30"/>
          <w:szCs w:val="30"/>
        </w:rPr>
        <w:t>主动接</w:t>
      </w:r>
      <w:r>
        <w:rPr>
          <w:rFonts w:ascii="仿宋_GB2312" w:eastAsia="仿宋_GB2312" w:hAnsi="仿宋_GB2312" w:cs="仿宋_GB2312" w:hint="eastAsia"/>
          <w:sz w:val="30"/>
          <w:szCs w:val="30"/>
        </w:rPr>
        <w:t>收</w:t>
      </w:r>
      <w:r w:rsidRPr="00435AE6">
        <w:rPr>
          <w:rFonts w:ascii="仿宋_GB2312" w:eastAsia="仿宋_GB2312" w:hAnsi="仿宋_GB2312" w:cs="仿宋_GB2312" w:hint="eastAsia"/>
          <w:sz w:val="30"/>
          <w:szCs w:val="30"/>
        </w:rPr>
        <w:t>、积极做好来自云南西双版纳州职业学校、西藏日喀则二职校的27位教师和云南文山州财贸学校领导来校</w:t>
      </w:r>
      <w:proofErr w:type="gramStart"/>
      <w:r w:rsidRPr="00435AE6">
        <w:rPr>
          <w:rFonts w:ascii="仿宋_GB2312" w:eastAsia="仿宋_GB2312" w:hAnsi="仿宋_GB2312" w:cs="仿宋_GB2312" w:hint="eastAsia"/>
          <w:sz w:val="30"/>
          <w:szCs w:val="30"/>
        </w:rPr>
        <w:t>跟岗研修</w:t>
      </w:r>
      <w:proofErr w:type="gramEnd"/>
      <w:r w:rsidRPr="00435AE6">
        <w:rPr>
          <w:rFonts w:ascii="仿宋_GB2312" w:eastAsia="仿宋_GB2312" w:hAnsi="仿宋_GB2312" w:cs="仿宋_GB2312" w:hint="eastAsia"/>
          <w:sz w:val="30"/>
          <w:szCs w:val="30"/>
        </w:rPr>
        <w:t>、挂职锻炼，接受建档立卡的云南学生来校学习。选派教师参加援滇、援藏支教工作，开展学校管理、专业、师资、信息化建设等方面的培训；学校领导</w:t>
      </w:r>
      <w:r>
        <w:rPr>
          <w:rFonts w:ascii="仿宋_GB2312" w:eastAsia="仿宋_GB2312" w:hAnsi="仿宋_GB2312" w:cs="仿宋_GB2312" w:hint="eastAsia"/>
          <w:sz w:val="30"/>
          <w:szCs w:val="30"/>
        </w:rPr>
        <w:t>参与</w:t>
      </w:r>
      <w:r w:rsidRPr="00435AE6">
        <w:rPr>
          <w:rFonts w:ascii="仿宋_GB2312" w:eastAsia="仿宋_GB2312" w:hAnsi="仿宋_GB2312" w:cs="仿宋_GB2312" w:hint="eastAsia"/>
          <w:sz w:val="30"/>
          <w:szCs w:val="30"/>
        </w:rPr>
        <w:t>“送教进藏”</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对当地学校管理、专业建设等提供指导</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大力支持当地职业教育的发展，为阻断贫困代际传递</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促进东西部协同发展</w:t>
      </w:r>
      <w:r>
        <w:rPr>
          <w:rFonts w:ascii="仿宋_GB2312" w:eastAsia="仿宋_GB2312" w:hAnsi="仿宋_GB2312" w:cs="仿宋_GB2312" w:hint="eastAsia"/>
          <w:sz w:val="30"/>
          <w:szCs w:val="30"/>
        </w:rPr>
        <w:t>和</w:t>
      </w:r>
      <w:r w:rsidRPr="00435AE6">
        <w:rPr>
          <w:rFonts w:ascii="仿宋_GB2312" w:eastAsia="仿宋_GB2312" w:hAnsi="仿宋_GB2312" w:cs="仿宋_GB2312" w:hint="eastAsia"/>
          <w:sz w:val="30"/>
          <w:szCs w:val="30"/>
        </w:rPr>
        <w:t>全面建成小康社会做出了贡献。</w:t>
      </w:r>
    </w:p>
    <w:p w14:paraId="4FFF62DC" w14:textId="77777777" w:rsidR="007C3AC6" w:rsidRPr="00F46C56" w:rsidRDefault="007C3AC6" w:rsidP="007C3AC6">
      <w:pPr>
        <w:spacing w:line="600" w:lineRule="exact"/>
        <w:ind w:firstLineChars="200" w:firstLine="600"/>
        <w:rPr>
          <w:rFonts w:ascii="仿宋_GB2312" w:eastAsia="仿宋_GB2312" w:hAnsi="仿宋_GB2312" w:cs="仿宋_GB2312"/>
          <w:sz w:val="30"/>
          <w:szCs w:val="30"/>
        </w:rPr>
      </w:pPr>
      <w:r w:rsidRPr="00F46C56">
        <w:rPr>
          <w:rFonts w:ascii="仿宋_GB2312" w:eastAsia="仿宋_GB2312" w:hAnsi="仿宋_GB2312" w:cs="仿宋_GB2312" w:hint="eastAsia"/>
          <w:sz w:val="30"/>
          <w:szCs w:val="30"/>
        </w:rPr>
        <w:t>2．相互交流、共同提高，服务长三角一体化国家战略</w:t>
      </w:r>
    </w:p>
    <w:p w14:paraId="13808158" w14:textId="77777777" w:rsidR="007C3AC6" w:rsidRPr="00435AE6" w:rsidRDefault="007C3AC6" w:rsidP="007C3AC6">
      <w:pPr>
        <w:spacing w:line="600" w:lineRule="exact"/>
        <w:ind w:firstLineChars="200" w:firstLine="600"/>
        <w:rPr>
          <w:rFonts w:ascii="仿宋_GB2312" w:eastAsia="仿宋_GB2312" w:hAnsi="仿宋_GB2312" w:cs="仿宋_GB2312"/>
          <w:sz w:val="30"/>
          <w:szCs w:val="30"/>
        </w:rPr>
      </w:pPr>
      <w:r w:rsidRPr="00435AE6">
        <w:rPr>
          <w:rFonts w:ascii="仿宋_GB2312" w:eastAsia="仿宋_GB2312" w:hAnsi="仿宋_GB2312" w:cs="仿宋_GB2312" w:hint="eastAsia"/>
          <w:sz w:val="30"/>
          <w:szCs w:val="30"/>
        </w:rPr>
        <w:t>城市科技学校与嘉兴建筑工程学校、嘉兴技师学院建立结对共建关系，先后接受5名中层干部来校挂职；由江苏</w:t>
      </w:r>
      <w:r>
        <w:rPr>
          <w:rFonts w:ascii="仿宋_GB2312" w:eastAsia="仿宋_GB2312" w:hAnsi="仿宋_GB2312" w:cs="仿宋_GB2312" w:hint="eastAsia"/>
          <w:sz w:val="30"/>
          <w:szCs w:val="30"/>
        </w:rPr>
        <w:t>省</w:t>
      </w:r>
      <w:r w:rsidRPr="00435AE6">
        <w:rPr>
          <w:rFonts w:ascii="仿宋_GB2312" w:eastAsia="仿宋_GB2312" w:hAnsi="仿宋_GB2312" w:cs="仿宋_GB2312" w:hint="eastAsia"/>
          <w:sz w:val="30"/>
          <w:szCs w:val="30"/>
        </w:rPr>
        <w:t>盐城市政府聘任，在江苏盐城机电高等职业技术学校设立“张巨浪名师工作室”。近三年</w:t>
      </w:r>
      <w:r>
        <w:rPr>
          <w:rFonts w:ascii="仿宋_GB2312" w:eastAsia="仿宋_GB2312" w:hAnsi="仿宋_GB2312" w:cs="仿宋_GB2312" w:hint="eastAsia"/>
          <w:sz w:val="30"/>
          <w:szCs w:val="30"/>
        </w:rPr>
        <w:t>累计</w:t>
      </w:r>
      <w:r w:rsidRPr="00435AE6">
        <w:rPr>
          <w:rFonts w:ascii="仿宋_GB2312" w:eastAsia="仿宋_GB2312" w:hAnsi="仿宋_GB2312" w:cs="仿宋_GB2312" w:hint="eastAsia"/>
          <w:sz w:val="30"/>
          <w:szCs w:val="30"/>
        </w:rPr>
        <w:t>接受长三角</w:t>
      </w:r>
      <w:r>
        <w:rPr>
          <w:rFonts w:ascii="仿宋_GB2312" w:eastAsia="仿宋_GB2312" w:hAnsi="仿宋_GB2312" w:cs="仿宋_GB2312" w:hint="eastAsia"/>
          <w:sz w:val="30"/>
          <w:szCs w:val="30"/>
        </w:rPr>
        <w:t>地区</w:t>
      </w:r>
      <w:r w:rsidRPr="00435AE6">
        <w:rPr>
          <w:rFonts w:ascii="仿宋_GB2312" w:eastAsia="仿宋_GB2312" w:hAnsi="仿宋_GB2312" w:cs="仿宋_GB2312" w:hint="eastAsia"/>
          <w:sz w:val="30"/>
          <w:szCs w:val="30"/>
        </w:rPr>
        <w:t>20多所学校、近300人次</w:t>
      </w:r>
      <w:r w:rsidRPr="00435AE6">
        <w:rPr>
          <w:rFonts w:ascii="仿宋_GB2312" w:eastAsia="仿宋_GB2312" w:hAnsi="仿宋_GB2312" w:cs="仿宋_GB2312" w:hint="eastAsia"/>
          <w:sz w:val="30"/>
          <w:szCs w:val="30"/>
        </w:rPr>
        <w:lastRenderedPageBreak/>
        <w:t>的参观学习，在学校发展规划、专业建设、校企合作等方面推动长三角</w:t>
      </w:r>
      <w:r>
        <w:rPr>
          <w:rFonts w:ascii="仿宋_GB2312" w:eastAsia="仿宋_GB2312" w:hAnsi="仿宋_GB2312" w:cs="仿宋_GB2312" w:hint="eastAsia"/>
          <w:sz w:val="30"/>
          <w:szCs w:val="30"/>
        </w:rPr>
        <w:t>地区</w:t>
      </w:r>
      <w:r w:rsidRPr="00435AE6">
        <w:rPr>
          <w:rFonts w:ascii="仿宋_GB2312" w:eastAsia="仿宋_GB2312" w:hAnsi="仿宋_GB2312" w:cs="仿宋_GB2312" w:hint="eastAsia"/>
          <w:sz w:val="30"/>
          <w:szCs w:val="30"/>
        </w:rPr>
        <w:t>职业教育的交流互动和共同提高。</w:t>
      </w:r>
    </w:p>
    <w:p w14:paraId="43EEC444" w14:textId="77777777" w:rsidR="007C3AC6" w:rsidRPr="003D13AE" w:rsidRDefault="007C3AC6" w:rsidP="007C3AC6">
      <w:pPr>
        <w:spacing w:line="600" w:lineRule="exact"/>
        <w:ind w:firstLineChars="200" w:firstLine="600"/>
        <w:rPr>
          <w:rFonts w:ascii="黑体" w:eastAsia="黑体" w:hAnsi="黑体"/>
          <w:sz w:val="30"/>
          <w:szCs w:val="30"/>
        </w:rPr>
      </w:pPr>
      <w:r w:rsidRPr="003D13AE">
        <w:rPr>
          <w:rFonts w:ascii="黑体" w:eastAsia="黑体" w:hAnsi="黑体" w:hint="eastAsia"/>
          <w:sz w:val="30"/>
          <w:szCs w:val="30"/>
        </w:rPr>
        <w:t>二、存在的主要问题及改进建议</w:t>
      </w:r>
    </w:p>
    <w:p w14:paraId="39EC407E" w14:textId="77777777" w:rsidR="007C3AC6" w:rsidRPr="000316E5" w:rsidRDefault="007C3AC6" w:rsidP="007C3AC6">
      <w:pPr>
        <w:spacing w:line="600" w:lineRule="exact"/>
        <w:ind w:firstLineChars="200" w:firstLine="600"/>
        <w:rPr>
          <w:rFonts w:ascii="仿宋_GB2312" w:eastAsia="仿宋_GB2312" w:hAnsi="仿宋_GB2312" w:cs="仿宋_GB2312"/>
          <w:sz w:val="30"/>
          <w:szCs w:val="30"/>
        </w:rPr>
      </w:pPr>
      <w:r w:rsidRPr="00435AE6">
        <w:rPr>
          <w:rFonts w:ascii="仿宋_GB2312" w:eastAsia="仿宋_GB2312" w:hAnsi="仿宋_GB2312" w:cs="仿宋_GB2312" w:hint="eastAsia"/>
          <w:sz w:val="30"/>
          <w:szCs w:val="30"/>
        </w:rPr>
        <w:t>目前松江区职业教育发展正处上海市</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个</w:t>
      </w:r>
      <w:r w:rsidRPr="00435AE6">
        <w:rPr>
          <w:rFonts w:ascii="仿宋_GB2312" w:eastAsia="仿宋_GB2312" w:hAnsi="仿宋_GB2312" w:cs="仿宋_GB2312" w:hint="eastAsia"/>
          <w:sz w:val="30"/>
          <w:szCs w:val="30"/>
        </w:rPr>
        <w:t>新城</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建设和长三角G60</w:t>
      </w:r>
      <w:proofErr w:type="gramStart"/>
      <w:r w:rsidRPr="00435AE6">
        <w:rPr>
          <w:rFonts w:ascii="仿宋_GB2312" w:eastAsia="仿宋_GB2312" w:hAnsi="仿宋_GB2312" w:cs="仿宋_GB2312" w:hint="eastAsia"/>
          <w:sz w:val="30"/>
          <w:szCs w:val="30"/>
        </w:rPr>
        <w:t>科创走廊</w:t>
      </w:r>
      <w:proofErr w:type="gramEnd"/>
      <w:r w:rsidRPr="00435AE6">
        <w:rPr>
          <w:rFonts w:ascii="仿宋_GB2312" w:eastAsia="仿宋_GB2312" w:hAnsi="仿宋_GB2312" w:cs="仿宋_GB2312" w:hint="eastAsia"/>
          <w:sz w:val="30"/>
          <w:szCs w:val="30"/>
        </w:rPr>
        <w:t>建设</w:t>
      </w:r>
      <w:r>
        <w:rPr>
          <w:rFonts w:ascii="仿宋_GB2312" w:eastAsia="仿宋_GB2312" w:hAnsi="仿宋_GB2312" w:cs="仿宋_GB2312" w:hint="eastAsia"/>
          <w:sz w:val="30"/>
          <w:szCs w:val="30"/>
        </w:rPr>
        <w:t>的</w:t>
      </w:r>
      <w:r w:rsidRPr="00435AE6">
        <w:rPr>
          <w:rFonts w:ascii="仿宋_GB2312" w:eastAsia="仿宋_GB2312" w:hAnsi="仿宋_GB2312" w:cs="仿宋_GB2312" w:hint="eastAsia"/>
          <w:sz w:val="30"/>
          <w:szCs w:val="30"/>
        </w:rPr>
        <w:t>重要战略机遇期和窗口期。对标、对表《国家职业教育改革实施方案》《职业教育提质培优行动计划（2020-2023年）》《关于本市“十四五”加快推进新城规划建设工作的实施意见》《上海职业教育高质量发展行动计划（2019-2022</w:t>
      </w:r>
      <w:r>
        <w:rPr>
          <w:rFonts w:ascii="仿宋_GB2312" w:eastAsia="仿宋_GB2312" w:hAnsi="仿宋_GB2312" w:cs="仿宋_GB2312" w:hint="eastAsia"/>
          <w:sz w:val="30"/>
          <w:szCs w:val="30"/>
        </w:rPr>
        <w:t>年）》，松江现代职业教育在</w:t>
      </w:r>
      <w:r w:rsidRPr="00435AE6">
        <w:rPr>
          <w:rFonts w:ascii="仿宋_GB2312" w:eastAsia="仿宋_GB2312" w:hAnsi="仿宋_GB2312" w:cs="仿宋_GB2312" w:hint="eastAsia"/>
          <w:sz w:val="30"/>
          <w:szCs w:val="30"/>
        </w:rPr>
        <w:t>人才</w:t>
      </w:r>
      <w:r>
        <w:rPr>
          <w:rFonts w:ascii="仿宋_GB2312" w:eastAsia="仿宋_GB2312" w:hAnsi="仿宋_GB2312" w:cs="仿宋_GB2312" w:hint="eastAsia"/>
          <w:sz w:val="30"/>
          <w:szCs w:val="30"/>
        </w:rPr>
        <w:t>培养</w:t>
      </w:r>
      <w:r w:rsidRPr="00435AE6">
        <w:rPr>
          <w:rFonts w:ascii="仿宋_GB2312" w:eastAsia="仿宋_GB2312" w:hAnsi="仿宋_GB2312" w:cs="仿宋_GB2312" w:hint="eastAsia"/>
          <w:sz w:val="30"/>
          <w:szCs w:val="30"/>
        </w:rPr>
        <w:t>规格提升、院校结构布局调整、师资队伍能力建设、国际视</w:t>
      </w:r>
      <w:r w:rsidRPr="000316E5">
        <w:rPr>
          <w:rFonts w:ascii="仿宋_GB2312" w:eastAsia="仿宋_GB2312" w:hAnsi="仿宋_GB2312" w:cs="仿宋_GB2312" w:hint="eastAsia"/>
          <w:sz w:val="30"/>
          <w:szCs w:val="30"/>
        </w:rPr>
        <w:t>野拓展等方面</w:t>
      </w:r>
      <w:r>
        <w:rPr>
          <w:rFonts w:ascii="仿宋_GB2312" w:eastAsia="仿宋_GB2312" w:hAnsi="仿宋_GB2312" w:cs="仿宋_GB2312" w:hint="eastAsia"/>
          <w:sz w:val="30"/>
          <w:szCs w:val="30"/>
        </w:rPr>
        <w:t>仍还存在差距，有</w:t>
      </w:r>
      <w:r w:rsidRPr="000316E5">
        <w:rPr>
          <w:rFonts w:ascii="仿宋_GB2312" w:eastAsia="仿宋_GB2312" w:hAnsi="仿宋_GB2312" w:cs="仿宋_GB2312" w:hint="eastAsia"/>
          <w:sz w:val="30"/>
          <w:szCs w:val="30"/>
        </w:rPr>
        <w:t>进一步提升</w:t>
      </w:r>
      <w:r>
        <w:rPr>
          <w:rFonts w:ascii="仿宋_GB2312" w:eastAsia="仿宋_GB2312" w:hAnsi="仿宋_GB2312" w:cs="仿宋_GB2312" w:hint="eastAsia"/>
          <w:sz w:val="30"/>
          <w:szCs w:val="30"/>
        </w:rPr>
        <w:t>的空间。</w:t>
      </w:r>
    </w:p>
    <w:p w14:paraId="3772E8CE" w14:textId="77777777" w:rsidR="007C3AC6" w:rsidRPr="003D13AE" w:rsidRDefault="007C3AC6" w:rsidP="007C3AC6">
      <w:pPr>
        <w:spacing w:line="600" w:lineRule="exact"/>
        <w:ind w:firstLineChars="200" w:firstLine="600"/>
        <w:rPr>
          <w:rFonts w:ascii="楷体_GB2312" w:eastAsia="楷体_GB2312" w:hAnsi="仿宋"/>
          <w:sz w:val="30"/>
          <w:szCs w:val="30"/>
        </w:rPr>
      </w:pPr>
      <w:r w:rsidRPr="003D13AE">
        <w:rPr>
          <w:rFonts w:ascii="楷体_GB2312" w:eastAsia="楷体_GB2312" w:hAnsi="仿宋" w:hint="eastAsia"/>
          <w:sz w:val="30"/>
          <w:szCs w:val="30"/>
        </w:rPr>
        <w:t>（一）关于加快建设五年一贯制新型高职院校的问题。</w:t>
      </w:r>
    </w:p>
    <w:p w14:paraId="4E5A082B" w14:textId="77777777" w:rsidR="007C3AC6" w:rsidRPr="00435AE6" w:rsidRDefault="007C3AC6" w:rsidP="007C3AC6">
      <w:pPr>
        <w:spacing w:line="600" w:lineRule="exact"/>
        <w:ind w:firstLineChars="200" w:firstLine="600"/>
        <w:rPr>
          <w:rFonts w:ascii="仿宋_GB2312" w:eastAsia="仿宋_GB2312" w:hAnsi="仿宋_GB2312" w:cs="仿宋_GB2312"/>
          <w:sz w:val="30"/>
          <w:szCs w:val="30"/>
        </w:rPr>
      </w:pPr>
      <w:r w:rsidRPr="00EC5FAE">
        <w:rPr>
          <w:rFonts w:ascii="仿宋_GB2312" w:eastAsia="仿宋_GB2312" w:hAnsi="仿宋_GB2312" w:cs="仿宋_GB2312" w:hint="eastAsia"/>
          <w:b/>
          <w:sz w:val="30"/>
          <w:szCs w:val="30"/>
        </w:rPr>
        <w:t>督政组发现：</w:t>
      </w:r>
      <w:r w:rsidRPr="00435AE6">
        <w:rPr>
          <w:rFonts w:ascii="仿宋_GB2312" w:eastAsia="仿宋_GB2312" w:hAnsi="仿宋_GB2312" w:cs="仿宋_GB2312" w:hint="eastAsia"/>
          <w:sz w:val="30"/>
          <w:szCs w:val="30"/>
        </w:rPr>
        <w:t>松江职业教育人才培养规格尚不能满足区域高新技术企业对人才</w:t>
      </w:r>
      <w:r>
        <w:rPr>
          <w:rFonts w:ascii="仿宋_GB2312" w:eastAsia="仿宋_GB2312" w:hAnsi="仿宋_GB2312" w:cs="仿宋_GB2312" w:hint="eastAsia"/>
          <w:sz w:val="30"/>
          <w:szCs w:val="30"/>
        </w:rPr>
        <w:t>的</w:t>
      </w:r>
      <w:r w:rsidRPr="00435AE6">
        <w:rPr>
          <w:rFonts w:ascii="仿宋_GB2312" w:eastAsia="仿宋_GB2312" w:hAnsi="仿宋_GB2312" w:cs="仿宋_GB2312" w:hint="eastAsia"/>
          <w:sz w:val="30"/>
          <w:szCs w:val="30"/>
        </w:rPr>
        <w:t>需求；两所职业学校的部分专业存在同质化现象；新桥职校的土地性质为集体建设用地。</w:t>
      </w:r>
    </w:p>
    <w:p w14:paraId="6EF83196" w14:textId="77777777" w:rsidR="007C3AC6" w:rsidRPr="00435AE6" w:rsidRDefault="007C3AC6" w:rsidP="007C3AC6">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
          <w:sz w:val="30"/>
          <w:szCs w:val="30"/>
        </w:rPr>
        <w:t>督政</w:t>
      </w:r>
      <w:r w:rsidRPr="00EC5FAE">
        <w:rPr>
          <w:rFonts w:ascii="仿宋_GB2312" w:eastAsia="仿宋_GB2312" w:hAnsi="仿宋_GB2312" w:cs="仿宋_GB2312" w:hint="eastAsia"/>
          <w:b/>
          <w:sz w:val="30"/>
          <w:szCs w:val="30"/>
        </w:rPr>
        <w:t>组建议：</w:t>
      </w:r>
      <w:r w:rsidRPr="008575AE">
        <w:rPr>
          <w:rFonts w:ascii="仿宋_GB2312" w:eastAsia="仿宋_GB2312" w:hAnsi="仿宋_GB2312" w:cs="仿宋_GB2312" w:hint="eastAsia"/>
          <w:sz w:val="30"/>
          <w:szCs w:val="30"/>
        </w:rPr>
        <w:t>依据</w:t>
      </w:r>
      <w:r w:rsidRPr="00435AE6">
        <w:rPr>
          <w:rFonts w:ascii="仿宋_GB2312" w:eastAsia="仿宋_GB2312" w:hAnsi="仿宋_GB2312" w:cs="仿宋_GB2312"/>
          <w:sz w:val="30"/>
          <w:szCs w:val="30"/>
        </w:rPr>
        <w:t>《关于本市“十四五”加快推进新城规划建设工作的实施意见》</w:t>
      </w:r>
      <w:r>
        <w:rPr>
          <w:rFonts w:ascii="仿宋_GB2312" w:eastAsia="仿宋_GB2312" w:hAnsi="仿宋_GB2312" w:cs="仿宋_GB2312" w:hint="eastAsia"/>
          <w:sz w:val="30"/>
          <w:szCs w:val="30"/>
        </w:rPr>
        <w:t>提出的</w:t>
      </w:r>
      <w:r w:rsidRPr="00435AE6">
        <w:rPr>
          <w:rFonts w:ascii="仿宋_GB2312" w:eastAsia="仿宋_GB2312" w:hAnsi="仿宋_GB2312" w:cs="仿宋_GB2312" w:hint="eastAsia"/>
          <w:sz w:val="30"/>
          <w:szCs w:val="30"/>
        </w:rPr>
        <w:t>“在嘉定、青浦、松江新城各引进或培育1所与产业紧密对接的新型高职院校”的</w:t>
      </w:r>
      <w:r>
        <w:rPr>
          <w:rFonts w:ascii="仿宋_GB2312" w:eastAsia="仿宋_GB2312" w:hAnsi="仿宋_GB2312" w:cs="仿宋_GB2312" w:hint="eastAsia"/>
          <w:sz w:val="30"/>
          <w:szCs w:val="30"/>
        </w:rPr>
        <w:t>工作</w:t>
      </w:r>
      <w:r w:rsidRPr="00435AE6">
        <w:rPr>
          <w:rFonts w:ascii="仿宋_GB2312" w:eastAsia="仿宋_GB2312" w:hAnsi="仿宋_GB2312" w:cs="仿宋_GB2312" w:hint="eastAsia"/>
          <w:sz w:val="30"/>
          <w:szCs w:val="30"/>
        </w:rPr>
        <w:t>要求，</w:t>
      </w:r>
      <w:r>
        <w:rPr>
          <w:rFonts w:ascii="仿宋_GB2312" w:eastAsia="仿宋_GB2312" w:hAnsi="仿宋_GB2312" w:cs="仿宋_GB2312" w:hint="eastAsia"/>
          <w:sz w:val="30"/>
          <w:szCs w:val="30"/>
        </w:rPr>
        <w:t>松江区要</w:t>
      </w:r>
      <w:r w:rsidRPr="00435AE6">
        <w:rPr>
          <w:rFonts w:ascii="仿宋_GB2312" w:eastAsia="仿宋_GB2312" w:hAnsi="仿宋_GB2312" w:cs="仿宋_GB2312" w:hint="eastAsia"/>
          <w:sz w:val="30"/>
          <w:szCs w:val="30"/>
        </w:rPr>
        <w:t>前瞻谋划、主动出击，尽快解决五年一贯制新型高职院校的建制、编制、高层次人才引进和基础设施提升等方面存在的问题</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调整职业院校布局，尽快建立人才需求发布机制和专业预警制度，动态调整专业设置，推进松江职业教育高质量、高能级发展，为松江新城建设和G60</w:t>
      </w:r>
      <w:proofErr w:type="gramStart"/>
      <w:r w:rsidRPr="00435AE6">
        <w:rPr>
          <w:rFonts w:ascii="仿宋_GB2312" w:eastAsia="仿宋_GB2312" w:hAnsi="仿宋_GB2312" w:cs="仿宋_GB2312" w:hint="eastAsia"/>
          <w:sz w:val="30"/>
          <w:szCs w:val="30"/>
        </w:rPr>
        <w:t>科创走廊</w:t>
      </w:r>
      <w:proofErr w:type="gramEnd"/>
      <w:r w:rsidRPr="00435AE6">
        <w:rPr>
          <w:rFonts w:ascii="仿宋_GB2312" w:eastAsia="仿宋_GB2312" w:hAnsi="仿宋_GB2312" w:cs="仿宋_GB2312" w:hint="eastAsia"/>
          <w:sz w:val="30"/>
          <w:szCs w:val="30"/>
        </w:rPr>
        <w:t>建设提供技术技能型人才支撑。</w:t>
      </w:r>
    </w:p>
    <w:p w14:paraId="42932AC6" w14:textId="77777777" w:rsidR="007C3AC6" w:rsidRPr="003D13AE" w:rsidRDefault="007C3AC6" w:rsidP="007C3AC6">
      <w:pPr>
        <w:spacing w:line="600" w:lineRule="exact"/>
        <w:ind w:firstLineChars="200" w:firstLine="600"/>
        <w:rPr>
          <w:rFonts w:ascii="楷体_GB2312" w:eastAsia="楷体_GB2312" w:hAnsi="仿宋"/>
          <w:sz w:val="30"/>
          <w:szCs w:val="30"/>
        </w:rPr>
      </w:pPr>
      <w:r w:rsidRPr="003D13AE">
        <w:rPr>
          <w:rFonts w:ascii="楷体_GB2312" w:eastAsia="楷体_GB2312" w:hAnsi="仿宋" w:hint="eastAsia"/>
          <w:sz w:val="30"/>
          <w:szCs w:val="30"/>
        </w:rPr>
        <w:lastRenderedPageBreak/>
        <w:t>（二）关于切实解决技能型、教学科研型师资招聘引进的问题。</w:t>
      </w:r>
    </w:p>
    <w:p w14:paraId="22DCBB55" w14:textId="77777777" w:rsidR="007C3AC6" w:rsidRPr="00435AE6" w:rsidRDefault="007C3AC6" w:rsidP="007C3AC6">
      <w:pPr>
        <w:spacing w:line="600" w:lineRule="exact"/>
        <w:ind w:firstLineChars="200" w:firstLine="600"/>
        <w:rPr>
          <w:rFonts w:ascii="仿宋_GB2312" w:eastAsia="仿宋_GB2312" w:hAnsi="仿宋_GB2312" w:cs="仿宋_GB2312"/>
          <w:sz w:val="30"/>
          <w:szCs w:val="30"/>
        </w:rPr>
      </w:pPr>
      <w:r w:rsidRPr="00EC5FAE">
        <w:rPr>
          <w:rFonts w:ascii="仿宋_GB2312" w:eastAsia="仿宋_GB2312" w:hAnsi="仿宋_GB2312" w:cs="仿宋_GB2312" w:hint="eastAsia"/>
          <w:b/>
          <w:sz w:val="30"/>
          <w:szCs w:val="30"/>
        </w:rPr>
        <w:t>督政组发现：</w:t>
      </w:r>
      <w:r w:rsidRPr="0053004B">
        <w:rPr>
          <w:rFonts w:ascii="仿宋_GB2312" w:eastAsia="仿宋_GB2312" w:hAnsi="仿宋_GB2312" w:cs="仿宋_GB2312" w:hint="eastAsia"/>
          <w:sz w:val="30"/>
          <w:szCs w:val="30"/>
        </w:rPr>
        <w:t>职教领域</w:t>
      </w:r>
      <w:r w:rsidRPr="00435AE6">
        <w:rPr>
          <w:rFonts w:ascii="仿宋_GB2312" w:eastAsia="仿宋_GB2312" w:hAnsi="仿宋_GB2312" w:cs="仿宋_GB2312" w:hint="eastAsia"/>
          <w:sz w:val="30"/>
          <w:szCs w:val="30"/>
        </w:rPr>
        <w:t>专业教师中具有高级职称的教师人数少、比例低；教师教科研</w:t>
      </w:r>
      <w:r>
        <w:rPr>
          <w:rFonts w:ascii="仿宋_GB2312" w:eastAsia="仿宋_GB2312" w:hAnsi="仿宋_GB2312" w:cs="仿宋_GB2312" w:hint="eastAsia"/>
          <w:sz w:val="30"/>
          <w:szCs w:val="30"/>
        </w:rPr>
        <w:t>能力</w:t>
      </w:r>
      <w:r w:rsidRPr="00435AE6">
        <w:rPr>
          <w:rFonts w:ascii="仿宋_GB2312" w:eastAsia="仿宋_GB2312" w:hAnsi="仿宋_GB2312" w:cs="仿宋_GB2312" w:hint="eastAsia"/>
          <w:sz w:val="30"/>
          <w:szCs w:val="30"/>
        </w:rPr>
        <w:t>整体偏弱；来自企业高技能人才进入职业学校的渠道尚未打通。</w:t>
      </w:r>
    </w:p>
    <w:p w14:paraId="090B77B6" w14:textId="77777777" w:rsidR="007C3AC6" w:rsidRPr="00435AE6" w:rsidRDefault="007C3AC6" w:rsidP="007C3AC6">
      <w:pPr>
        <w:spacing w:line="600" w:lineRule="exact"/>
        <w:ind w:firstLineChars="200" w:firstLine="600"/>
        <w:rPr>
          <w:rFonts w:ascii="仿宋_GB2312" w:eastAsia="仿宋_GB2312" w:hAnsi="仿宋_GB2312" w:cs="仿宋_GB2312"/>
          <w:sz w:val="30"/>
          <w:szCs w:val="30"/>
        </w:rPr>
      </w:pPr>
      <w:r w:rsidRPr="00EC5FAE">
        <w:rPr>
          <w:rFonts w:ascii="仿宋_GB2312" w:eastAsia="仿宋_GB2312" w:hAnsi="仿宋_GB2312" w:cs="仿宋_GB2312" w:hint="eastAsia"/>
          <w:b/>
          <w:sz w:val="30"/>
          <w:szCs w:val="30"/>
        </w:rPr>
        <w:t>督政组建议：</w:t>
      </w:r>
      <w:r w:rsidRPr="00435AE6">
        <w:rPr>
          <w:rFonts w:ascii="仿宋_GB2312" w:eastAsia="仿宋_GB2312" w:hAnsi="仿宋_GB2312" w:cs="仿宋_GB2312" w:hint="eastAsia"/>
          <w:sz w:val="30"/>
          <w:szCs w:val="30"/>
        </w:rPr>
        <w:t>依据《国家职业教育改革实施方案》</w:t>
      </w:r>
      <w:r>
        <w:rPr>
          <w:rFonts w:ascii="仿宋_GB2312" w:eastAsia="仿宋_GB2312" w:hAnsi="仿宋_GB2312" w:cs="仿宋_GB2312" w:hint="eastAsia"/>
          <w:sz w:val="30"/>
          <w:szCs w:val="30"/>
        </w:rPr>
        <w:t>提出的</w:t>
      </w:r>
      <w:r w:rsidRPr="00435AE6">
        <w:rPr>
          <w:rFonts w:ascii="仿宋_GB2312" w:eastAsia="仿宋_GB2312" w:hAnsi="仿宋_GB2312" w:cs="仿宋_GB2312" w:hint="eastAsia"/>
          <w:sz w:val="30"/>
          <w:szCs w:val="30"/>
        </w:rPr>
        <w:t>“</w:t>
      </w:r>
      <w:r w:rsidRPr="00435AE6">
        <w:rPr>
          <w:rFonts w:ascii="仿宋_GB2312" w:eastAsia="仿宋_GB2312" w:hAnsi="仿宋_GB2312" w:cs="仿宋_GB2312"/>
          <w:sz w:val="30"/>
          <w:szCs w:val="30"/>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w:t>
      </w:r>
      <w:r w:rsidRPr="00435AE6">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工作</w:t>
      </w:r>
      <w:r w:rsidRPr="00435AE6">
        <w:rPr>
          <w:rFonts w:ascii="仿宋_GB2312" w:eastAsia="仿宋_GB2312" w:hAnsi="仿宋_GB2312" w:cs="仿宋_GB2312" w:hint="eastAsia"/>
          <w:sz w:val="30"/>
          <w:szCs w:val="30"/>
        </w:rPr>
        <w:t>要求，给职业院校聘用行业企业“能工巧匠”更大的自主权，</w:t>
      </w:r>
      <w:r>
        <w:rPr>
          <w:rFonts w:ascii="仿宋_GB2312" w:eastAsia="仿宋_GB2312" w:hAnsi="仿宋_GB2312" w:cs="仿宋_GB2312" w:hint="eastAsia"/>
          <w:sz w:val="30"/>
          <w:szCs w:val="30"/>
        </w:rPr>
        <w:t>服务</w:t>
      </w:r>
      <w:r w:rsidRPr="00435AE6">
        <w:rPr>
          <w:rFonts w:ascii="仿宋_GB2312" w:eastAsia="仿宋_GB2312" w:hAnsi="仿宋_GB2312" w:cs="仿宋_GB2312" w:hint="eastAsia"/>
          <w:sz w:val="30"/>
          <w:szCs w:val="30"/>
        </w:rPr>
        <w:t>五年一贯制新型高职院校引进、储备</w:t>
      </w:r>
      <w:r>
        <w:rPr>
          <w:rFonts w:ascii="仿宋_GB2312" w:eastAsia="仿宋_GB2312" w:hAnsi="仿宋_GB2312" w:cs="仿宋_GB2312" w:hint="eastAsia"/>
          <w:sz w:val="30"/>
          <w:szCs w:val="30"/>
        </w:rPr>
        <w:t>具</w:t>
      </w:r>
      <w:r w:rsidRPr="00435AE6">
        <w:rPr>
          <w:rFonts w:ascii="仿宋_GB2312" w:eastAsia="仿宋_GB2312" w:hAnsi="仿宋_GB2312" w:cs="仿宋_GB2312" w:hint="eastAsia"/>
          <w:sz w:val="30"/>
          <w:szCs w:val="30"/>
        </w:rPr>
        <w:t>有高职院校工作背景的高层次、高职称的管理人才和专业带头人</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做好现有教师学历、教师资格证的再提升，利用大学城资源</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营造浓郁的教科研氛围</w:t>
      </w:r>
      <w:r>
        <w:rPr>
          <w:rFonts w:ascii="仿宋_GB2312" w:eastAsia="仿宋_GB2312" w:hAnsi="仿宋_GB2312" w:cs="仿宋_GB2312" w:hint="eastAsia"/>
          <w:sz w:val="30"/>
          <w:szCs w:val="30"/>
        </w:rPr>
        <w:t>，</w:t>
      </w:r>
      <w:r w:rsidRPr="00435AE6">
        <w:rPr>
          <w:rFonts w:ascii="仿宋_GB2312" w:eastAsia="仿宋_GB2312" w:hAnsi="仿宋_GB2312" w:cs="仿宋_GB2312" w:hint="eastAsia"/>
          <w:sz w:val="30"/>
          <w:szCs w:val="30"/>
        </w:rPr>
        <w:t>制订</w:t>
      </w:r>
      <w:proofErr w:type="gramStart"/>
      <w:r w:rsidRPr="00435AE6">
        <w:rPr>
          <w:rFonts w:ascii="仿宋_GB2312" w:eastAsia="仿宋_GB2312" w:hAnsi="仿宋_GB2312" w:cs="仿宋_GB2312" w:hint="eastAsia"/>
          <w:sz w:val="30"/>
          <w:szCs w:val="30"/>
        </w:rPr>
        <w:t>引导性教科研</w:t>
      </w:r>
      <w:proofErr w:type="gramEnd"/>
      <w:r w:rsidRPr="00435AE6">
        <w:rPr>
          <w:rFonts w:ascii="仿宋_GB2312" w:eastAsia="仿宋_GB2312" w:hAnsi="仿宋_GB2312" w:cs="仿宋_GB2312" w:hint="eastAsia"/>
          <w:sz w:val="30"/>
          <w:szCs w:val="30"/>
        </w:rPr>
        <w:t>考核指标，出台专门支持政策，使人才引得进、留得住、用得好。</w:t>
      </w:r>
    </w:p>
    <w:p w14:paraId="17FC2DB4" w14:textId="77777777" w:rsidR="007C3AC6" w:rsidRPr="003D13AE" w:rsidRDefault="007C3AC6" w:rsidP="007C3AC6">
      <w:pPr>
        <w:spacing w:line="600" w:lineRule="exact"/>
        <w:ind w:firstLineChars="200" w:firstLine="600"/>
        <w:rPr>
          <w:rFonts w:ascii="楷体_GB2312" w:eastAsia="楷体_GB2312" w:hAnsi="仿宋"/>
          <w:sz w:val="30"/>
          <w:szCs w:val="30"/>
        </w:rPr>
      </w:pPr>
      <w:r w:rsidRPr="003D13AE">
        <w:rPr>
          <w:rFonts w:ascii="楷体_GB2312" w:eastAsia="楷体_GB2312" w:hAnsi="仿宋" w:hint="eastAsia"/>
          <w:sz w:val="30"/>
          <w:szCs w:val="30"/>
        </w:rPr>
        <w:t>（三）关于逐步拓宽国际交流渠道、领域和层级的问题。</w:t>
      </w:r>
    </w:p>
    <w:p w14:paraId="407208CA" w14:textId="77777777" w:rsidR="007C3AC6" w:rsidRPr="00435AE6" w:rsidRDefault="007C3AC6" w:rsidP="007C3AC6">
      <w:pPr>
        <w:spacing w:line="600" w:lineRule="exact"/>
        <w:ind w:firstLineChars="200" w:firstLine="600"/>
        <w:rPr>
          <w:rFonts w:ascii="仿宋_GB2312" w:eastAsia="仿宋_GB2312" w:hAnsi="仿宋_GB2312" w:cs="仿宋_GB2312"/>
          <w:sz w:val="30"/>
          <w:szCs w:val="30"/>
        </w:rPr>
      </w:pPr>
      <w:r w:rsidRPr="00EC5FAE">
        <w:rPr>
          <w:rFonts w:ascii="仿宋_GB2312" w:eastAsia="仿宋_GB2312" w:hAnsi="仿宋_GB2312" w:cs="仿宋_GB2312" w:hint="eastAsia"/>
          <w:b/>
          <w:sz w:val="30"/>
          <w:szCs w:val="30"/>
        </w:rPr>
        <w:t>督政组发现：</w:t>
      </w:r>
      <w:r>
        <w:rPr>
          <w:rFonts w:ascii="仿宋_GB2312" w:eastAsia="仿宋_GB2312" w:hAnsi="仿宋_GB2312" w:cs="仿宋_GB2312" w:hint="eastAsia"/>
          <w:sz w:val="30"/>
          <w:szCs w:val="30"/>
        </w:rPr>
        <w:t>松江区职业教育师生国际交流平台尚未搭建，国际化渠道不够畅通，</w:t>
      </w:r>
      <w:r w:rsidRPr="00435AE6">
        <w:rPr>
          <w:rFonts w:ascii="仿宋_GB2312" w:eastAsia="仿宋_GB2312" w:hAnsi="仿宋_GB2312" w:cs="仿宋_GB2312" w:hint="eastAsia"/>
          <w:sz w:val="30"/>
          <w:szCs w:val="30"/>
        </w:rPr>
        <w:t>国际化水平有待进一步提高。</w:t>
      </w:r>
    </w:p>
    <w:p w14:paraId="71C80246" w14:textId="77777777" w:rsidR="007C3AC6" w:rsidRPr="00435AE6" w:rsidRDefault="007C3AC6" w:rsidP="007C3AC6">
      <w:pPr>
        <w:spacing w:line="600" w:lineRule="exact"/>
        <w:ind w:firstLineChars="200" w:firstLine="600"/>
        <w:rPr>
          <w:rFonts w:ascii="仿宋_GB2312" w:eastAsia="仿宋_GB2312" w:hAnsi="仿宋_GB2312" w:cs="仿宋_GB2312"/>
          <w:sz w:val="30"/>
          <w:szCs w:val="30"/>
        </w:rPr>
      </w:pPr>
      <w:r w:rsidRPr="00EC5FAE">
        <w:rPr>
          <w:rFonts w:ascii="仿宋_GB2312" w:eastAsia="仿宋_GB2312" w:hAnsi="仿宋_GB2312" w:cs="仿宋_GB2312" w:hint="eastAsia"/>
          <w:b/>
          <w:sz w:val="30"/>
          <w:szCs w:val="30"/>
        </w:rPr>
        <w:t>督政组认为：</w:t>
      </w:r>
      <w:r w:rsidRPr="00435AE6">
        <w:rPr>
          <w:rFonts w:ascii="仿宋_GB2312" w:eastAsia="仿宋_GB2312" w:hAnsi="仿宋_GB2312" w:cs="仿宋_GB2312" w:hint="eastAsia"/>
          <w:sz w:val="30"/>
          <w:szCs w:val="30"/>
        </w:rPr>
        <w:t>国际化是主动适应产业链国际化和经济全球化的时代呼唤,是上海建设国际化大都市和松江建设长三角综合性节点城市的必然要求，也是加快发展现代职业教育、提升职业教育内涵品质的必然选择。松江区在职业教育方面具有良好基础，</w:t>
      </w:r>
      <w:r w:rsidRPr="00435AE6">
        <w:rPr>
          <w:rFonts w:ascii="仿宋_GB2312" w:eastAsia="仿宋_GB2312" w:hAnsi="仿宋_GB2312" w:cs="仿宋_GB2312" w:hint="eastAsia"/>
          <w:sz w:val="30"/>
          <w:szCs w:val="30"/>
        </w:rPr>
        <w:lastRenderedPageBreak/>
        <w:t>应该在政策和财政方面支持职业教育开展更多国际交流，开发更多交流项目，扩大师生参与境外培训交流，引进外籍老师，引进国际课程，参与</w:t>
      </w:r>
      <w:r>
        <w:rPr>
          <w:rFonts w:ascii="仿宋_GB2312" w:eastAsia="仿宋_GB2312" w:hAnsi="仿宋_GB2312" w:cs="仿宋_GB2312" w:hint="eastAsia"/>
          <w:sz w:val="30"/>
          <w:szCs w:val="30"/>
        </w:rPr>
        <w:t>具有</w:t>
      </w:r>
      <w:r w:rsidRPr="00435AE6">
        <w:rPr>
          <w:rFonts w:ascii="仿宋_GB2312" w:eastAsia="仿宋_GB2312" w:hAnsi="仿宋_GB2312" w:cs="仿宋_GB2312" w:hint="eastAsia"/>
          <w:sz w:val="30"/>
          <w:szCs w:val="30"/>
        </w:rPr>
        <w:t>国际水平的职业教育专业教学标准开发，进一步提升松江职业教育国际化水平。</w:t>
      </w:r>
      <w:bookmarkEnd w:id="0"/>
    </w:p>
    <w:p w14:paraId="210C2FEB" w14:textId="77777777" w:rsidR="007C3AC6" w:rsidRPr="00E618CB" w:rsidRDefault="007C3AC6" w:rsidP="007C3AC6">
      <w:pPr>
        <w:spacing w:line="600" w:lineRule="exact"/>
        <w:rPr>
          <w:rFonts w:ascii="仿宋_GB2312" w:eastAsia="仿宋_GB2312"/>
          <w:sz w:val="30"/>
          <w:szCs w:val="30"/>
        </w:rPr>
      </w:pPr>
    </w:p>
    <w:p w14:paraId="6B9700D7" w14:textId="77777777" w:rsidR="007C3AC6" w:rsidRDefault="007C3AC6" w:rsidP="007C3AC6">
      <w:pPr>
        <w:spacing w:line="560" w:lineRule="exact"/>
        <w:rPr>
          <w:rFonts w:ascii="黑体" w:eastAsia="黑体" w:hint="eastAsia"/>
          <w:sz w:val="32"/>
        </w:rPr>
      </w:pPr>
    </w:p>
    <w:p w14:paraId="1B083A55" w14:textId="77777777" w:rsidR="007C3AC6" w:rsidRDefault="007C3AC6" w:rsidP="007C3AC6">
      <w:pPr>
        <w:spacing w:line="560" w:lineRule="exact"/>
        <w:rPr>
          <w:rFonts w:ascii="黑体" w:eastAsia="黑体" w:hint="eastAsia"/>
          <w:sz w:val="32"/>
        </w:rPr>
      </w:pPr>
    </w:p>
    <w:p w14:paraId="6228B0B9" w14:textId="77777777" w:rsidR="000A4AC3" w:rsidRPr="007C3AC6" w:rsidRDefault="000A4AC3"/>
    <w:sectPr w:rsidR="000A4AC3" w:rsidRPr="007C3A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C6"/>
    <w:rsid w:val="000A4AC3"/>
    <w:rsid w:val="007C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B695"/>
  <w15:chartTrackingRefBased/>
  <w15:docId w15:val="{4FB122A2-1FEA-4A77-8D1B-E25068A6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AC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周文菁</dc:creator>
  <cp:keywords/>
  <dc:description/>
  <cp:lastModifiedBy>周文菁</cp:lastModifiedBy>
  <cp:revision>1</cp:revision>
  <dcterms:created xsi:type="dcterms:W3CDTF">2021-06-01T05:43:00Z</dcterms:created>
  <dcterms:modified xsi:type="dcterms:W3CDTF">2021-06-01T05:44:00Z</dcterms:modified>
</cp:coreProperties>
</file>