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F3" w:rsidRDefault="001078F3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1078F3" w:rsidRDefault="001078F3">
      <w:pPr>
        <w:spacing w:line="48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1078F3" w:rsidRDefault="001078F3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1078F3" w:rsidRDefault="002F7C71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8C4856">
        <w:rPr>
          <w:rFonts w:ascii="方正小标宋简体" w:eastAsia="方正小标宋简体" w:hAnsi="宋体" w:hint="eastAsia"/>
          <w:color w:val="FF0000"/>
          <w:spacing w:val="62"/>
          <w:kern w:val="0"/>
          <w:sz w:val="72"/>
          <w:szCs w:val="72"/>
          <w:fitText w:val="8320" w:id="184296448"/>
        </w:rPr>
        <w:t>上海市教育委员会文</w:t>
      </w:r>
      <w:r w:rsidRPr="008C4856">
        <w:rPr>
          <w:rFonts w:ascii="方正小标宋简体" w:eastAsia="方正小标宋简体" w:hAnsi="宋体" w:hint="eastAsia"/>
          <w:color w:val="FF0000"/>
          <w:spacing w:val="2"/>
          <w:kern w:val="0"/>
          <w:sz w:val="72"/>
          <w:szCs w:val="72"/>
          <w:fitText w:val="8320" w:id="184296448"/>
        </w:rPr>
        <w:t>件</w:t>
      </w:r>
    </w:p>
    <w:p w:rsidR="001078F3" w:rsidRDefault="001078F3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1078F3" w:rsidRDefault="001078F3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p w:rsidR="001078F3" w:rsidRDefault="002F7C71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沪教委</w:t>
      </w:r>
      <w:r>
        <w:rPr>
          <w:rFonts w:ascii="仿宋_GB2312" w:eastAsia="仿宋_GB2312" w:hint="eastAsia"/>
          <w:sz w:val="30"/>
          <w:szCs w:val="30"/>
        </w:rPr>
        <w:t>高</w:t>
      </w:r>
      <w:r>
        <w:rPr>
          <w:rFonts w:ascii="仿宋_GB2312" w:eastAsia="仿宋_GB2312"/>
          <w:sz w:val="30"/>
          <w:szCs w:val="30"/>
        </w:rPr>
        <w:t>〔</w:t>
      </w:r>
      <w:r>
        <w:rPr>
          <w:rFonts w:ascii="仿宋_GB2312" w:eastAsia="仿宋_GB2312" w:hint="eastAsia"/>
          <w:sz w:val="30"/>
          <w:szCs w:val="30"/>
        </w:rPr>
        <w:t>2022</w:t>
      </w:r>
      <w:r>
        <w:rPr>
          <w:rFonts w:ascii="仿宋_GB2312" w:eastAsia="仿宋_GB2312"/>
          <w:sz w:val="30"/>
          <w:szCs w:val="30"/>
        </w:rPr>
        <w:t>〕</w:t>
      </w:r>
      <w:r>
        <w:rPr>
          <w:rFonts w:ascii="仿宋_GB2312" w:eastAsia="仿宋_GB2312" w:hint="eastAsia"/>
          <w:sz w:val="30"/>
          <w:szCs w:val="30"/>
        </w:rPr>
        <w:t>37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1078F3" w:rsidRDefault="001078F3">
      <w:pPr>
        <w:spacing w:line="560" w:lineRule="exact"/>
        <w:rPr>
          <w:rFonts w:ascii="仿宋_GB2312" w:eastAsia="仿宋_GB2312"/>
          <w:sz w:val="32"/>
        </w:rPr>
      </w:pPr>
    </w:p>
    <w:p w:rsidR="001078F3" w:rsidRDefault="001078F3">
      <w:pPr>
        <w:spacing w:line="560" w:lineRule="exact"/>
        <w:rPr>
          <w:rFonts w:ascii="仿宋_GB2312" w:eastAsia="仿宋_GB2312"/>
          <w:sz w:val="32"/>
        </w:rPr>
      </w:pPr>
    </w:p>
    <w:p w:rsidR="001078F3" w:rsidRDefault="002F7C71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上海市教育委</w:t>
      </w:r>
      <w:bookmarkStart w:id="0" w:name="_GoBack"/>
      <w:bookmarkEnd w:id="0"/>
      <w:r>
        <w:rPr>
          <w:rFonts w:ascii="方正小标宋简体" w:eastAsia="方正小标宋简体" w:hint="eastAsia"/>
          <w:sz w:val="38"/>
          <w:szCs w:val="38"/>
        </w:rPr>
        <w:t>员会关于开展上海高校涉外法治人才</w:t>
      </w:r>
    </w:p>
    <w:p w:rsidR="001078F3" w:rsidRDefault="002F7C71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教育培养</w:t>
      </w:r>
      <w:r>
        <w:rPr>
          <w:rFonts w:ascii="方正小标宋简体" w:eastAsia="方正小标宋简体" w:hint="eastAsia"/>
          <w:sz w:val="38"/>
          <w:szCs w:val="38"/>
        </w:rPr>
        <w:t>基地申报工作</w:t>
      </w:r>
      <w:r>
        <w:rPr>
          <w:rFonts w:ascii="方正小标宋简体" w:eastAsia="方正小标宋简体" w:hint="eastAsia"/>
          <w:sz w:val="38"/>
          <w:szCs w:val="38"/>
        </w:rPr>
        <w:t>的通知</w:t>
      </w:r>
    </w:p>
    <w:p w:rsidR="001078F3" w:rsidRPr="000E14EC" w:rsidRDefault="001078F3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</w:p>
    <w:p w:rsidR="001078F3" w:rsidRDefault="002F7C71">
      <w:pPr>
        <w:spacing w:line="5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cs="仿宋_GB2312" w:hint="eastAsia"/>
          <w:sz w:val="30"/>
          <w:szCs w:val="30"/>
        </w:rPr>
        <w:t>各</w:t>
      </w:r>
      <w:r>
        <w:rPr>
          <w:rFonts w:ascii="仿宋_GB2312" w:eastAsia="仿宋_GB2312" w:hAnsi="华文仿宋" w:cs="仿宋_GB2312" w:hint="eastAsia"/>
          <w:sz w:val="30"/>
          <w:szCs w:val="30"/>
        </w:rPr>
        <w:t>本科</w:t>
      </w:r>
      <w:r>
        <w:rPr>
          <w:rFonts w:ascii="仿宋_GB2312" w:eastAsia="仿宋_GB2312" w:hAnsi="华文仿宋" w:cs="仿宋_GB2312" w:hint="eastAsia"/>
          <w:sz w:val="30"/>
          <w:szCs w:val="30"/>
        </w:rPr>
        <w:t>高等学校：</w:t>
      </w:r>
    </w:p>
    <w:p w:rsidR="001078F3" w:rsidRDefault="002F7C71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</w:t>
      </w:r>
      <w:r>
        <w:rPr>
          <w:rFonts w:ascii="仿宋_GB2312" w:eastAsia="仿宋_GB2312" w:hAnsi="仿宋_GB2312" w:cs="仿宋_GB2312" w:hint="eastAsia"/>
          <w:sz w:val="30"/>
          <w:szCs w:val="30"/>
        </w:rPr>
        <w:t>深入贯</w:t>
      </w:r>
      <w:r>
        <w:rPr>
          <w:rFonts w:ascii="仿宋_GB2312" w:eastAsia="仿宋_GB2312" w:hAnsi="仿宋_GB2312" w:cs="仿宋_GB2312" w:hint="eastAsia"/>
          <w:sz w:val="30"/>
          <w:szCs w:val="30"/>
        </w:rPr>
        <w:t>彻党中央、国务院关于加快培养高素质涉外法治人才决策部署，</w:t>
      </w:r>
      <w:r>
        <w:rPr>
          <w:rFonts w:ascii="仿宋_GB2312" w:eastAsia="仿宋_GB2312" w:hAnsi="仿宋_GB2312" w:cs="仿宋_GB2312" w:hint="eastAsia"/>
          <w:sz w:val="30"/>
          <w:szCs w:val="30"/>
        </w:rPr>
        <w:t>积极</w:t>
      </w:r>
      <w:r>
        <w:rPr>
          <w:rFonts w:ascii="仿宋_GB2312" w:eastAsia="仿宋_GB2312" w:hAnsi="仿宋_GB2312" w:cs="仿宋_GB2312" w:hint="eastAsia"/>
          <w:sz w:val="30"/>
          <w:szCs w:val="30"/>
        </w:rPr>
        <w:t>落实</w:t>
      </w:r>
      <w:r>
        <w:rPr>
          <w:rFonts w:ascii="仿宋_GB2312" w:eastAsia="仿宋_GB2312" w:hAnsi="仿宋_GB2312" w:cs="仿宋_GB2312" w:hint="eastAsia"/>
          <w:sz w:val="30"/>
          <w:szCs w:val="30"/>
        </w:rPr>
        <w:t>上海市</w:t>
      </w:r>
      <w:r>
        <w:rPr>
          <w:rFonts w:ascii="仿宋_GB2312" w:eastAsia="仿宋_GB2312" w:hAnsi="仿宋_GB2312" w:cs="仿宋_GB2312" w:hint="eastAsia"/>
          <w:sz w:val="30"/>
          <w:szCs w:val="30"/>
        </w:rPr>
        <w:t>关于加强涉外法治人才培养的</w:t>
      </w:r>
      <w:r>
        <w:rPr>
          <w:rFonts w:ascii="仿宋_GB2312" w:eastAsia="仿宋_GB2312" w:hAnsi="仿宋_GB2312" w:cs="仿宋_GB2312" w:hint="eastAsia"/>
          <w:sz w:val="30"/>
          <w:szCs w:val="30"/>
        </w:rPr>
        <w:t>有关要求</w:t>
      </w:r>
      <w:r>
        <w:rPr>
          <w:rFonts w:ascii="仿宋_GB2312" w:eastAsia="仿宋_GB2312" w:hAnsi="仿宋_GB2312" w:cs="仿宋_GB2312" w:hint="eastAsia"/>
          <w:sz w:val="30"/>
          <w:szCs w:val="30"/>
        </w:rPr>
        <w:t>，根据《教育部关于加快高校涉外法治人才培养的实施意见》《新时代上海法治人才培养规划（</w:t>
      </w:r>
      <w:r>
        <w:rPr>
          <w:rFonts w:ascii="仿宋_GB2312" w:eastAsia="仿宋_GB2312" w:hAnsi="仿宋_GB2312" w:cs="仿宋_GB2312" w:hint="eastAsia"/>
          <w:sz w:val="30"/>
          <w:szCs w:val="30"/>
        </w:rPr>
        <w:t>2021-2025</w:t>
      </w:r>
      <w:r>
        <w:rPr>
          <w:rFonts w:ascii="仿宋_GB2312" w:eastAsia="仿宋_GB2312" w:hAnsi="仿宋_GB2312" w:cs="仿宋_GB2312" w:hint="eastAsia"/>
          <w:sz w:val="30"/>
          <w:szCs w:val="30"/>
        </w:rPr>
        <w:t>年）》等精神，经研究，决定开展上海高校涉外法治人才教育培养基地</w:t>
      </w: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以下简称“涉外法治基地”）</w:t>
      </w:r>
      <w:r>
        <w:rPr>
          <w:rFonts w:ascii="仿宋_GB2312" w:eastAsia="仿宋_GB2312" w:hAnsi="仿宋_GB2312" w:cs="仿宋_GB2312" w:hint="eastAsia"/>
          <w:sz w:val="30"/>
          <w:szCs w:val="30"/>
        </w:rPr>
        <w:t>申报工作。现将有关事项通知如下：</w:t>
      </w:r>
    </w:p>
    <w:p w:rsidR="001078F3" w:rsidRDefault="002F7C71">
      <w:pPr>
        <w:spacing w:line="56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一、工作目标和原则</w:t>
      </w:r>
    </w:p>
    <w:p w:rsidR="001078F3" w:rsidRDefault="002F7C71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充分发挥上海的区位优势和资源优势，</w:t>
      </w:r>
      <w:r>
        <w:rPr>
          <w:rFonts w:ascii="仿宋_GB2312" w:eastAsia="仿宋_GB2312" w:hAnsi="仿宋_GB2312" w:cs="仿宋_GB2312" w:hint="eastAsia"/>
          <w:sz w:val="30"/>
          <w:szCs w:val="30"/>
        </w:rPr>
        <w:t>以“坚持需求导向、坚持改革创新、坚持开放办学”为原则，在上海高校</w:t>
      </w:r>
      <w:r>
        <w:rPr>
          <w:rFonts w:ascii="仿宋_GB2312" w:eastAsia="仿宋_GB2312" w:hAnsi="仿宋_GB2312" w:cs="仿宋_GB2312" w:hint="eastAsia"/>
          <w:sz w:val="30"/>
          <w:szCs w:val="30"/>
        </w:rPr>
        <w:t>建设若干</w:t>
      </w:r>
      <w:r>
        <w:rPr>
          <w:rFonts w:ascii="仿宋_GB2312" w:eastAsia="仿宋_GB2312" w:hAnsi="仿宋_GB2312" w:cs="仿宋_GB2312" w:hint="eastAsia"/>
          <w:sz w:val="30"/>
          <w:szCs w:val="30"/>
        </w:rPr>
        <w:t>个</w:t>
      </w:r>
      <w:r>
        <w:rPr>
          <w:rFonts w:ascii="仿宋_GB2312" w:eastAsia="仿宋_GB2312" w:hAnsi="仿宋_GB2312" w:cs="仿宋_GB2312" w:hint="eastAsia"/>
          <w:sz w:val="30"/>
          <w:szCs w:val="30"/>
        </w:rPr>
        <w:t>涉外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法治</w:t>
      </w:r>
      <w:r>
        <w:rPr>
          <w:rFonts w:ascii="仿宋_GB2312" w:eastAsia="仿宋_GB2312" w:hAnsi="仿宋_GB2312" w:cs="仿宋_GB2312" w:hint="eastAsia"/>
          <w:sz w:val="30"/>
          <w:szCs w:val="30"/>
        </w:rPr>
        <w:t>基地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积极</w:t>
      </w:r>
      <w:r>
        <w:rPr>
          <w:rFonts w:ascii="仿宋_GB2312" w:eastAsia="仿宋_GB2312" w:hAnsi="仿宋_GB2312" w:cs="仿宋_GB2312" w:hint="eastAsia"/>
          <w:sz w:val="30"/>
          <w:szCs w:val="30"/>
        </w:rPr>
        <w:t>打造国家级涉外法治人才培养示范区，培养和造就大批熟悉党和国家方针政策、了解我国国情、具有全球视野、熟练运用外语、通晓国际规则、精通国际谈判的高素质涉外法治人才。</w:t>
      </w:r>
    </w:p>
    <w:p w:rsidR="001078F3" w:rsidRDefault="002F7C71">
      <w:pPr>
        <w:pStyle w:val="a8"/>
        <w:spacing w:before="0" w:after="0" w:line="560" w:lineRule="exact"/>
        <w:ind w:firstLineChars="200" w:firstLine="600"/>
        <w:jc w:val="both"/>
        <w:rPr>
          <w:rFonts w:ascii="黑体" w:eastAsia="黑体" w:hAnsi="黑体" w:cs="黑体"/>
          <w:b w:val="0"/>
          <w:sz w:val="30"/>
          <w:szCs w:val="30"/>
        </w:rPr>
      </w:pPr>
      <w:r>
        <w:rPr>
          <w:rFonts w:ascii="黑体" w:eastAsia="黑体" w:hAnsi="黑体" w:cs="黑体" w:hint="eastAsia"/>
          <w:b w:val="0"/>
          <w:sz w:val="30"/>
          <w:szCs w:val="30"/>
        </w:rPr>
        <w:t>二、建设任务和举措</w:t>
      </w:r>
    </w:p>
    <w:p w:rsidR="001078F3" w:rsidRDefault="002F7C71">
      <w:pPr>
        <w:spacing w:line="560" w:lineRule="exact"/>
        <w:ind w:firstLineChars="200" w:firstLine="602"/>
        <w:rPr>
          <w:rFonts w:ascii="楷体" w:eastAsia="楷体" w:hAnsi="楷体" w:cs="楷体"/>
          <w:b/>
          <w:sz w:val="30"/>
          <w:szCs w:val="30"/>
        </w:rPr>
      </w:pPr>
      <w:r>
        <w:rPr>
          <w:rFonts w:ascii="楷体" w:eastAsia="楷体" w:hAnsi="楷体" w:cs="楷体" w:hint="eastAsia"/>
          <w:b/>
          <w:sz w:val="30"/>
          <w:szCs w:val="30"/>
          <w:shd w:val="clear" w:color="auto" w:fill="FFFFFF"/>
        </w:rPr>
        <w:t>（</w:t>
      </w:r>
      <w:r>
        <w:rPr>
          <w:rFonts w:ascii="楷体" w:eastAsia="楷体" w:hAnsi="楷体" w:cs="楷体" w:hint="eastAsia"/>
          <w:b/>
          <w:sz w:val="30"/>
          <w:szCs w:val="30"/>
          <w:shd w:val="clear" w:color="auto" w:fill="FFFFFF"/>
        </w:rPr>
        <w:t>一</w:t>
      </w:r>
      <w:r>
        <w:rPr>
          <w:rFonts w:ascii="楷体" w:eastAsia="楷体" w:hAnsi="楷体" w:cs="楷体" w:hint="eastAsia"/>
          <w:b/>
          <w:sz w:val="30"/>
          <w:szCs w:val="30"/>
          <w:shd w:val="clear" w:color="auto" w:fill="FFFFFF"/>
        </w:rPr>
        <w:t>）</w:t>
      </w:r>
      <w:r>
        <w:rPr>
          <w:rFonts w:ascii="楷体" w:eastAsia="楷体" w:hAnsi="楷体" w:cs="楷体" w:hint="eastAsia"/>
          <w:b/>
          <w:sz w:val="30"/>
          <w:szCs w:val="30"/>
        </w:rPr>
        <w:t>探索</w:t>
      </w:r>
      <w:r>
        <w:rPr>
          <w:rFonts w:ascii="楷体" w:eastAsia="楷体" w:hAnsi="楷体" w:cs="楷体" w:hint="eastAsia"/>
          <w:b/>
          <w:sz w:val="30"/>
          <w:szCs w:val="30"/>
        </w:rPr>
        <w:t>涉外法治人才专门化培养</w:t>
      </w:r>
      <w:r>
        <w:rPr>
          <w:rFonts w:ascii="楷体" w:eastAsia="楷体" w:hAnsi="楷体" w:cs="楷体" w:hint="eastAsia"/>
          <w:b/>
          <w:sz w:val="30"/>
          <w:szCs w:val="30"/>
        </w:rPr>
        <w:t>模式</w:t>
      </w:r>
    </w:p>
    <w:p w:rsidR="001078F3" w:rsidRDefault="002F7C71">
      <w:pPr>
        <w:snapToGrid w:val="0"/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  <w:lang/>
        </w:rPr>
      </w:pPr>
      <w:r>
        <w:rPr>
          <w:rFonts w:ascii="仿宋_GB2312" w:eastAsia="仿宋_GB2312" w:hAnsi="仿宋" w:cs="仿宋" w:hint="eastAsia"/>
          <w:sz w:val="30"/>
          <w:szCs w:val="30"/>
          <w:lang/>
        </w:rPr>
        <w:t>创新涉外法治人才选拔和培养机制，实行更加科学开放、更加灵活高效的招生审核制度，视情况在高考自主招生、硕士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/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博士点招生、研究生推免等工作领域享有更大自主权，开展涉外法治人才培养学制改革。探索涉外法治学科专业建设新模式</w:t>
      </w:r>
      <w:r>
        <w:rPr>
          <w:rFonts w:ascii="仿宋_GB2312" w:eastAsia="仿宋_GB2312" w:hAnsi="仿宋" w:cs="仿宋" w:hint="eastAsia"/>
          <w:sz w:val="30"/>
          <w:szCs w:val="30"/>
        </w:rPr>
        <w:t>，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建设涉外法治课程和教材体系</w:t>
      </w:r>
      <w:r>
        <w:rPr>
          <w:rFonts w:ascii="仿宋_GB2312" w:eastAsia="仿宋_GB2312" w:hAnsi="仿宋" w:cs="仿宋" w:hint="eastAsia"/>
          <w:sz w:val="30"/>
          <w:szCs w:val="30"/>
        </w:rPr>
        <w:t>。</w:t>
      </w:r>
      <w:r>
        <w:rPr>
          <w:rFonts w:ascii="仿宋_GB2312" w:eastAsia="仿宋_GB2312" w:hAnsi="仿宋" w:cs="仿宋" w:hint="eastAsia"/>
          <w:sz w:val="30"/>
          <w:szCs w:val="30"/>
        </w:rPr>
        <w:t>深化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协同创新的实践育人机制</w:t>
      </w:r>
      <w:r>
        <w:rPr>
          <w:rFonts w:ascii="仿宋_GB2312" w:eastAsia="仿宋_GB2312" w:hAnsi="仿宋" w:cs="仿宋" w:hint="eastAsia"/>
          <w:sz w:val="30"/>
          <w:szCs w:val="30"/>
        </w:rPr>
        <w:t>，</w:t>
      </w:r>
      <w:r>
        <w:rPr>
          <w:rFonts w:ascii="仿宋_GB2312" w:eastAsia="仿宋_GB2312" w:hAnsi="仿宋" w:cs="仿宋" w:hint="eastAsia"/>
          <w:sz w:val="30"/>
          <w:szCs w:val="30"/>
        </w:rPr>
        <w:t>加强与</w:t>
      </w:r>
      <w:r>
        <w:rPr>
          <w:rFonts w:ascii="仿宋_GB2312" w:eastAsia="仿宋_GB2312" w:hAnsi="仿宋" w:cs="仿宋" w:hint="eastAsia"/>
          <w:sz w:val="30"/>
          <w:szCs w:val="30"/>
        </w:rPr>
        <w:t>相关涉外法治实务部门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及行业协会的联动，开展“订单式”联合培养。探索高校与国际组织联合培养模式，开设国际组织实务课程，加强国际组织职业发展规划，推动更多法治人才进入国际组织实习任职。</w:t>
      </w:r>
    </w:p>
    <w:p w:rsidR="001078F3" w:rsidRDefault="002F7C71">
      <w:pPr>
        <w:spacing w:line="560" w:lineRule="exact"/>
        <w:ind w:firstLineChars="200" w:firstLine="602"/>
        <w:rPr>
          <w:rFonts w:ascii="楷体" w:eastAsia="楷体" w:hAnsi="楷体" w:cs="楷体"/>
          <w:b/>
          <w:sz w:val="30"/>
          <w:szCs w:val="30"/>
          <w:shd w:val="clear" w:color="auto" w:fill="FFFFFF"/>
        </w:rPr>
      </w:pPr>
      <w:r>
        <w:rPr>
          <w:rFonts w:ascii="楷体" w:eastAsia="楷体" w:hAnsi="楷体" w:cs="楷体" w:hint="eastAsia"/>
          <w:b/>
          <w:sz w:val="30"/>
          <w:szCs w:val="30"/>
          <w:shd w:val="clear" w:color="auto" w:fill="FFFFFF"/>
        </w:rPr>
        <w:t>（</w:t>
      </w:r>
      <w:r>
        <w:rPr>
          <w:rFonts w:ascii="楷体" w:eastAsia="楷体" w:hAnsi="楷体" w:cs="楷体" w:hint="eastAsia"/>
          <w:b/>
          <w:sz w:val="30"/>
          <w:szCs w:val="30"/>
          <w:shd w:val="clear" w:color="auto" w:fill="FFFFFF"/>
        </w:rPr>
        <w:t>二</w:t>
      </w:r>
      <w:r>
        <w:rPr>
          <w:rFonts w:ascii="楷体" w:eastAsia="楷体" w:hAnsi="楷体" w:cs="楷体" w:hint="eastAsia"/>
          <w:b/>
          <w:sz w:val="30"/>
          <w:szCs w:val="30"/>
          <w:shd w:val="clear" w:color="auto" w:fill="FFFFFF"/>
        </w:rPr>
        <w:t>）</w:t>
      </w:r>
      <w:r>
        <w:rPr>
          <w:rFonts w:ascii="楷体" w:eastAsia="楷体" w:hAnsi="楷体" w:cs="楷体" w:hint="eastAsia"/>
          <w:b/>
          <w:sz w:val="30"/>
          <w:szCs w:val="30"/>
          <w:shd w:val="clear" w:color="auto" w:fill="FFFFFF"/>
        </w:rPr>
        <w:t>建设高素质涉外法治师资队伍</w:t>
      </w:r>
    </w:p>
    <w:p w:rsidR="001078F3" w:rsidRDefault="002F7C71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  <w:lang/>
        </w:rPr>
      </w:pPr>
      <w:r>
        <w:rPr>
          <w:rFonts w:ascii="仿宋_GB2312" w:eastAsia="仿宋_GB2312" w:hAnsi="仿宋" w:cs="仿宋" w:hint="eastAsia"/>
          <w:sz w:val="30"/>
          <w:szCs w:val="30"/>
          <w:lang/>
        </w:rPr>
        <w:t>坚持全球视野、国际标准，强化大数据赋能人才精准画像，面向全球高校和实务部门建立涉外法治师资库。创新人才选聘机制，选拔国内外优秀教师作为课程主讲教师。推动国内外教师双向交流，支持教师到境外高水平大学、科研院所开展中长期访学进修，支持教师到国际组织、涉外法律部门挂职交流</w:t>
      </w:r>
      <w:r>
        <w:rPr>
          <w:rFonts w:ascii="仿宋_GB2312" w:eastAsia="仿宋_GB2312" w:hAnsi="仿宋" w:cs="仿宋" w:hint="eastAsia"/>
          <w:sz w:val="30"/>
          <w:szCs w:val="30"/>
        </w:rPr>
        <w:t>。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强化国际化教学能力和教学技能专项培训，以高层次教师队伍保证人才培养质量。制定全新的人才聘用、薪资、评价与管理体系，吸引国内外优秀教师人才投身涉外法治培养和研究工作。</w:t>
      </w:r>
    </w:p>
    <w:p w:rsidR="001078F3" w:rsidRDefault="002F7C71">
      <w:pPr>
        <w:spacing w:line="560" w:lineRule="exact"/>
        <w:ind w:firstLineChars="200" w:firstLine="602"/>
        <w:rPr>
          <w:rFonts w:ascii="楷体" w:eastAsia="楷体" w:hAnsi="楷体" w:cs="楷体"/>
          <w:b/>
          <w:sz w:val="30"/>
          <w:szCs w:val="30"/>
          <w:shd w:val="clear" w:color="auto" w:fill="FFFFFF"/>
        </w:rPr>
      </w:pPr>
      <w:r>
        <w:rPr>
          <w:rFonts w:ascii="楷体" w:eastAsia="楷体" w:hAnsi="楷体" w:cs="楷体" w:hint="eastAsia"/>
          <w:b/>
          <w:sz w:val="30"/>
          <w:szCs w:val="30"/>
          <w:shd w:val="clear" w:color="auto" w:fill="FFFFFF"/>
        </w:rPr>
        <w:t>（</w:t>
      </w:r>
      <w:r>
        <w:rPr>
          <w:rFonts w:ascii="楷体" w:eastAsia="楷体" w:hAnsi="楷体" w:cs="楷体" w:hint="eastAsia"/>
          <w:b/>
          <w:sz w:val="30"/>
          <w:szCs w:val="30"/>
          <w:shd w:val="clear" w:color="auto" w:fill="FFFFFF"/>
        </w:rPr>
        <w:t>三</w:t>
      </w:r>
      <w:r>
        <w:rPr>
          <w:rFonts w:ascii="楷体" w:eastAsia="楷体" w:hAnsi="楷体" w:cs="楷体" w:hint="eastAsia"/>
          <w:b/>
          <w:sz w:val="30"/>
          <w:szCs w:val="30"/>
          <w:shd w:val="clear" w:color="auto" w:fill="FFFFFF"/>
        </w:rPr>
        <w:t>）</w:t>
      </w:r>
      <w:r>
        <w:rPr>
          <w:rFonts w:ascii="楷体" w:eastAsia="楷体" w:hAnsi="楷体" w:cs="楷体" w:hint="eastAsia"/>
          <w:b/>
          <w:sz w:val="30"/>
          <w:szCs w:val="30"/>
          <w:shd w:val="clear" w:color="auto" w:fill="FFFFFF"/>
        </w:rPr>
        <w:t>加强涉外法治理论研究</w:t>
      </w:r>
    </w:p>
    <w:p w:rsidR="001078F3" w:rsidRDefault="002F7C71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  <w:lang/>
        </w:rPr>
      </w:pPr>
      <w:r>
        <w:rPr>
          <w:rFonts w:ascii="仿宋_GB2312" w:eastAsia="仿宋_GB2312" w:hAnsi="仿宋" w:cs="仿宋" w:hint="eastAsia"/>
          <w:sz w:val="30"/>
          <w:szCs w:val="30"/>
          <w:lang/>
        </w:rPr>
        <w:t>加强涉外法治理论研究和智库建设，围绕立法、执法、司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法等涉外法治领域需求，组织开展涉外法治基础性、前沿性、战略性问题研究，实施国际法、国别法、比较法、中国法域外适用等涉外法治重大研究项目攻关，每年形成一批高质量研究成果，更有效支撑涉外法治人才培养工作。打造具有全球影响力的涉外法治高端智库，积极发挥智库在政府决策、法律咨询和社会服务等方面的智囊团作用。</w:t>
      </w:r>
    </w:p>
    <w:p w:rsidR="001078F3" w:rsidRDefault="002F7C71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涉外法治基地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建设周期为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4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年，市教委</w:t>
      </w:r>
      <w:r>
        <w:rPr>
          <w:rFonts w:ascii="仿宋_GB2312" w:eastAsia="仿宋_GB2312" w:hAnsi="仿宋" w:cs="仿宋" w:hint="eastAsia"/>
          <w:sz w:val="30"/>
          <w:szCs w:val="30"/>
        </w:rPr>
        <w:t>给予相应投入，同时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对建设情况进行中期考核，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4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年周期结束前进行</w:t>
      </w:r>
      <w:r>
        <w:rPr>
          <w:rFonts w:ascii="仿宋_GB2312" w:eastAsia="仿宋_GB2312" w:hAnsi="仿宋" w:cs="仿宋" w:hint="eastAsia"/>
          <w:sz w:val="30"/>
          <w:szCs w:val="30"/>
        </w:rPr>
        <w:t>建设成效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评估，评估结果为优的可进入下一建设周期。</w:t>
      </w:r>
    </w:p>
    <w:p w:rsidR="001078F3" w:rsidRDefault="002F7C71">
      <w:pPr>
        <w:spacing w:line="56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三、申报条件和程序</w:t>
      </w:r>
    </w:p>
    <w:p w:rsidR="001078F3" w:rsidRDefault="002F7C7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（一）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申报主体为本市各</w:t>
      </w:r>
      <w:r>
        <w:rPr>
          <w:rFonts w:ascii="仿宋_GB2312" w:eastAsia="仿宋_GB2312" w:hAnsi="仿宋" w:cs="仿宋" w:hint="eastAsia"/>
          <w:sz w:val="30"/>
          <w:szCs w:val="30"/>
        </w:rPr>
        <w:t>本科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高等学校</w:t>
      </w:r>
      <w:r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1078F3" w:rsidRDefault="002F7C71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  <w:lang/>
        </w:rPr>
      </w:pPr>
      <w:r>
        <w:rPr>
          <w:rFonts w:ascii="仿宋_GB2312" w:eastAsia="仿宋_GB2312" w:hAnsi="仿宋" w:cs="仿宋" w:hint="eastAsia"/>
          <w:sz w:val="30"/>
          <w:szCs w:val="30"/>
        </w:rPr>
        <w:t>（二）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申报高校法学（法律）学科专业基础良好，相关学科专业在全国高校处于领先地位，在涉外法治人才培养方面进行了积极有益探索，</w:t>
      </w:r>
      <w:r>
        <w:rPr>
          <w:rFonts w:ascii="仿宋_GB2312" w:eastAsia="仿宋_GB2312" w:hAnsi="仿宋" w:cs="仿宋" w:hint="eastAsia"/>
          <w:sz w:val="30"/>
          <w:szCs w:val="30"/>
        </w:rPr>
        <w:t>与涉外法治实务部门有合作基础，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取得了一定成效</w:t>
      </w:r>
      <w:r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1078F3" w:rsidRDefault="002F7C71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  <w:lang/>
        </w:rPr>
      </w:pPr>
      <w:r>
        <w:rPr>
          <w:rFonts w:ascii="仿宋_GB2312" w:eastAsia="仿宋_GB2312" w:hAnsi="仿宋" w:cs="仿宋" w:hint="eastAsia"/>
          <w:sz w:val="30"/>
          <w:szCs w:val="30"/>
        </w:rPr>
        <w:t>（三）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申报高校有意愿承担涉外法治人才培养、队伍建设、理论研究和智库建设等工作，能够严格按照要求保质保量完成相关委托任务。</w:t>
      </w:r>
    </w:p>
    <w:p w:rsidR="001078F3" w:rsidRDefault="002F7C71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  <w:lang/>
        </w:rPr>
      </w:pPr>
      <w:r>
        <w:rPr>
          <w:rFonts w:ascii="仿宋_GB2312" w:eastAsia="仿宋_GB2312" w:hAnsi="仿宋" w:cs="仿宋" w:hint="eastAsia"/>
          <w:sz w:val="30"/>
          <w:szCs w:val="30"/>
        </w:rPr>
        <w:t>（四）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申报高校高度重视</w:t>
      </w:r>
      <w:r>
        <w:rPr>
          <w:rFonts w:ascii="仿宋_GB2312" w:eastAsia="仿宋_GB2312" w:hAnsi="仿宋_GB2312" w:cs="仿宋_GB2312" w:hint="eastAsia"/>
          <w:sz w:val="30"/>
          <w:szCs w:val="30"/>
        </w:rPr>
        <w:t>涉外法治基地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建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设，</w:t>
      </w:r>
      <w:r>
        <w:rPr>
          <w:rFonts w:ascii="仿宋_GB2312" w:eastAsia="仿宋_GB2312" w:hAnsi="仿宋" w:cs="仿宋" w:hint="eastAsia"/>
          <w:sz w:val="30"/>
          <w:szCs w:val="30"/>
        </w:rPr>
        <w:t>能够保障落实基地建设所需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的人员、资金、场地和设备</w:t>
      </w:r>
      <w:r>
        <w:rPr>
          <w:rFonts w:ascii="仿宋_GB2312" w:eastAsia="仿宋_GB2312" w:hAnsi="仿宋" w:cs="仿宋" w:hint="eastAsia"/>
          <w:sz w:val="30"/>
          <w:szCs w:val="30"/>
        </w:rPr>
        <w:t>等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。</w:t>
      </w:r>
    </w:p>
    <w:p w:rsidR="001078F3" w:rsidRDefault="002F7C71">
      <w:pPr>
        <w:adjustRightInd w:val="0"/>
        <w:snapToGrid w:val="0"/>
        <w:spacing w:line="560" w:lineRule="exact"/>
        <w:jc w:val="left"/>
        <w:rPr>
          <w:rFonts w:ascii="仿宋_GB2312" w:eastAsia="仿宋_GB2312" w:hAnsi="仿宋" w:cs="仿宋"/>
          <w:sz w:val="30"/>
          <w:szCs w:val="30"/>
          <w:lang/>
        </w:rPr>
      </w:pPr>
      <w:r>
        <w:rPr>
          <w:rFonts w:ascii="仿宋_GB2312" w:eastAsia="仿宋_GB2312" w:hAnsi="华文仿宋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凡有意申报</w:t>
      </w:r>
      <w:r>
        <w:rPr>
          <w:rFonts w:ascii="仿宋_GB2312" w:eastAsia="仿宋_GB2312" w:hAnsi="仿宋" w:cs="仿宋" w:hint="eastAsia"/>
          <w:sz w:val="30"/>
          <w:szCs w:val="30"/>
        </w:rPr>
        <w:t>涉外法治基地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的高校</w:t>
      </w:r>
      <w:r>
        <w:rPr>
          <w:rFonts w:ascii="仿宋_GB2312" w:eastAsia="仿宋_GB2312" w:hAnsi="仿宋" w:cs="仿宋" w:hint="eastAsia"/>
          <w:sz w:val="30"/>
          <w:szCs w:val="30"/>
        </w:rPr>
        <w:t>，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请于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2022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年</w:t>
      </w:r>
      <w:r>
        <w:rPr>
          <w:rFonts w:ascii="仿宋_GB2312" w:eastAsia="仿宋_GB2312" w:hAnsi="仿宋" w:cs="仿宋"/>
          <w:sz w:val="30"/>
          <w:szCs w:val="30"/>
          <w:lang/>
        </w:rPr>
        <w:t>10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月</w:t>
      </w:r>
      <w:r>
        <w:rPr>
          <w:rFonts w:ascii="仿宋_GB2312" w:eastAsia="仿宋_GB2312" w:hAnsi="仿宋" w:cs="仿宋"/>
          <w:sz w:val="30"/>
          <w:szCs w:val="30"/>
          <w:lang/>
        </w:rPr>
        <w:t>25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日前</w:t>
      </w:r>
      <w:r>
        <w:rPr>
          <w:rFonts w:ascii="仿宋_GB2312" w:eastAsia="仿宋_GB2312" w:hAnsi="仿宋" w:cs="仿宋" w:hint="eastAsia"/>
          <w:sz w:val="30"/>
          <w:szCs w:val="30"/>
        </w:rPr>
        <w:t>，</w:t>
      </w:r>
      <w:r>
        <w:rPr>
          <w:rFonts w:ascii="仿宋_GB2312" w:eastAsia="仿宋_GB2312" w:hAnsi="仿宋" w:cs="仿宋" w:hint="eastAsia"/>
          <w:sz w:val="30"/>
          <w:szCs w:val="30"/>
        </w:rPr>
        <w:t>将加盖学校公章的《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上海高校涉外法治人才教育培养</w:t>
      </w:r>
      <w:r>
        <w:rPr>
          <w:rFonts w:ascii="仿宋_GB2312" w:eastAsia="仿宋_GB2312" w:hAnsi="仿宋" w:cs="仿宋" w:hint="eastAsia"/>
          <w:sz w:val="30"/>
          <w:szCs w:val="30"/>
        </w:rPr>
        <w:t>基地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申报表</w:t>
      </w:r>
      <w:r>
        <w:rPr>
          <w:rFonts w:ascii="仿宋_GB2312" w:eastAsia="仿宋_GB2312" w:hAnsi="仿宋" w:cs="仿宋" w:hint="eastAsia"/>
          <w:sz w:val="30"/>
          <w:szCs w:val="30"/>
        </w:rPr>
        <w:t>》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（可从</w:t>
      </w:r>
      <w:r>
        <w:rPr>
          <w:rFonts w:ascii="仿宋_GB2312" w:eastAsia="仿宋_GB2312" w:hAnsi="仿宋" w:cs="仿宋" w:hint="eastAsia"/>
          <w:sz w:val="30"/>
          <w:szCs w:val="30"/>
        </w:rPr>
        <w:t>“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上海教育</w:t>
      </w:r>
      <w:r>
        <w:rPr>
          <w:rFonts w:ascii="仿宋_GB2312" w:eastAsia="仿宋_GB2312" w:hAnsi="仿宋" w:cs="仿宋" w:hint="eastAsia"/>
          <w:sz w:val="30"/>
          <w:szCs w:val="30"/>
        </w:rPr>
        <w:t>”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网站下载）</w:t>
      </w:r>
      <w:r>
        <w:rPr>
          <w:rFonts w:ascii="仿宋_GB2312" w:eastAsia="仿宋_GB2312" w:hAnsi="仿宋" w:cs="仿宋" w:hint="eastAsia"/>
          <w:sz w:val="30"/>
          <w:szCs w:val="30"/>
        </w:rPr>
        <w:t>纸质版本（一式</w:t>
      </w:r>
      <w:r>
        <w:rPr>
          <w:rFonts w:ascii="仿宋_GB2312" w:eastAsia="仿宋_GB2312" w:hAnsi="仿宋" w:cs="仿宋" w:hint="eastAsia"/>
          <w:sz w:val="30"/>
          <w:szCs w:val="30"/>
        </w:rPr>
        <w:t>7</w:t>
      </w:r>
      <w:r>
        <w:rPr>
          <w:rFonts w:ascii="仿宋_GB2312" w:eastAsia="仿宋_GB2312" w:hAnsi="仿宋" w:cs="仿宋" w:hint="eastAsia"/>
          <w:sz w:val="30"/>
          <w:szCs w:val="30"/>
        </w:rPr>
        <w:t>份）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送交市教委高教处，同时发送</w:t>
      </w:r>
      <w:r>
        <w:rPr>
          <w:rFonts w:ascii="仿宋_GB2312" w:eastAsia="仿宋_GB2312" w:hAnsi="仿宋" w:cs="仿宋" w:hint="eastAsia"/>
          <w:sz w:val="30"/>
          <w:szCs w:val="30"/>
        </w:rPr>
        <w:t>加盖公章的扫描版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。市教委将组织专家进行会议评审，申请</w:t>
      </w:r>
      <w:r>
        <w:rPr>
          <w:rFonts w:ascii="仿宋_GB2312" w:eastAsia="仿宋_GB2312" w:hAnsi="仿宋" w:cs="仿宋" w:hint="eastAsia"/>
          <w:sz w:val="30"/>
          <w:szCs w:val="30"/>
        </w:rPr>
        <w:t>高校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需进行陈述和答辩</w:t>
      </w:r>
      <w:r>
        <w:rPr>
          <w:rFonts w:ascii="仿宋_GB2312" w:eastAsia="仿宋_GB2312" w:hAnsi="仿宋" w:cs="仿宋" w:hint="eastAsia"/>
          <w:sz w:val="30"/>
          <w:szCs w:val="30"/>
        </w:rPr>
        <w:t>（具体安排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另行通知</w:t>
      </w:r>
      <w:r>
        <w:rPr>
          <w:rFonts w:ascii="仿宋_GB2312" w:eastAsia="仿宋_GB2312" w:hAnsi="仿宋" w:cs="仿宋" w:hint="eastAsia"/>
          <w:sz w:val="30"/>
          <w:szCs w:val="30"/>
        </w:rPr>
        <w:t>）</w:t>
      </w:r>
      <w:r>
        <w:rPr>
          <w:rFonts w:ascii="仿宋_GB2312" w:eastAsia="仿宋_GB2312" w:hAnsi="仿宋" w:cs="仿宋" w:hint="eastAsia"/>
          <w:sz w:val="30"/>
          <w:szCs w:val="30"/>
          <w:lang/>
        </w:rPr>
        <w:t>。</w:t>
      </w:r>
    </w:p>
    <w:p w:rsidR="001078F3" w:rsidRDefault="002F7C7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联系人：</w:t>
      </w:r>
      <w:r>
        <w:rPr>
          <w:rFonts w:ascii="仿宋_GB2312" w:eastAsia="仿宋_GB2312" w:hAnsi="仿宋" w:cs="仿宋_GB2312" w:hint="eastAsia"/>
          <w:sz w:val="30"/>
          <w:szCs w:val="30"/>
        </w:rPr>
        <w:t>吴能武，朱俏逍</w:t>
      </w:r>
    </w:p>
    <w:p w:rsidR="001078F3" w:rsidRDefault="002F7C7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联系电话：</w:t>
      </w:r>
      <w:r>
        <w:rPr>
          <w:rFonts w:ascii="仿宋_GB2312" w:eastAsia="仿宋_GB2312" w:hAnsi="仿宋" w:cs="仿宋_GB2312" w:hint="eastAsia"/>
          <w:sz w:val="30"/>
          <w:szCs w:val="30"/>
        </w:rPr>
        <w:t>23116725</w:t>
      </w:r>
      <w:r>
        <w:rPr>
          <w:rFonts w:ascii="仿宋_GB2312" w:eastAsia="仿宋_GB2312" w:hAnsi="仿宋" w:cs="仿宋_GB2312" w:hint="eastAsia"/>
          <w:sz w:val="30"/>
          <w:szCs w:val="30"/>
        </w:rPr>
        <w:t>，</w:t>
      </w:r>
      <w:r>
        <w:rPr>
          <w:rFonts w:ascii="仿宋_GB2312" w:eastAsia="仿宋_GB2312" w:hAnsi="仿宋" w:cs="仿宋_GB2312" w:hint="eastAsia"/>
          <w:sz w:val="30"/>
          <w:szCs w:val="30"/>
        </w:rPr>
        <w:t>23116730</w:t>
      </w:r>
    </w:p>
    <w:p w:rsidR="001078F3" w:rsidRDefault="002F7C7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电子邮箱：</w:t>
      </w:r>
      <w:hyperlink r:id="rId8" w:history="1">
        <w:r>
          <w:rPr>
            <w:rStyle w:val="aa"/>
            <w:rFonts w:ascii="仿宋_GB2312" w:eastAsia="仿宋_GB2312" w:hAnsi="仿宋" w:cs="仿宋_GB2312" w:hint="eastAsia"/>
            <w:color w:val="000000" w:themeColor="text1"/>
            <w:sz w:val="30"/>
            <w:szCs w:val="30"/>
            <w:u w:val="none"/>
          </w:rPr>
          <w:t>qiaoxiaozhu@shec.edu.cn</w:t>
        </w:r>
      </w:hyperlink>
    </w:p>
    <w:p w:rsidR="001078F3" w:rsidRDefault="001078F3" w:rsidP="000E14EC">
      <w:pPr>
        <w:pStyle w:val="a0"/>
        <w:ind w:firstLine="210"/>
      </w:pPr>
    </w:p>
    <w:p w:rsidR="001078F3" w:rsidRDefault="002F7C71">
      <w:pPr>
        <w:spacing w:line="560" w:lineRule="exact"/>
        <w:ind w:firstLineChars="200" w:firstLine="600"/>
        <w:rPr>
          <w:rFonts w:ascii="仿宋_GB2312" w:eastAsia="仿宋_GB2312" w:hAnsi="华文仿宋" w:cs="仿宋_GB2312"/>
          <w:sz w:val="30"/>
          <w:szCs w:val="30"/>
        </w:rPr>
      </w:pPr>
      <w:r>
        <w:rPr>
          <w:rFonts w:ascii="仿宋_GB2312" w:eastAsia="仿宋_GB2312" w:hAnsi="华文仿宋" w:cs="仿宋_GB2312" w:hint="eastAsia"/>
          <w:sz w:val="30"/>
          <w:szCs w:val="30"/>
        </w:rPr>
        <w:t>附件：上海高校涉外法治人才教育培养</w:t>
      </w:r>
      <w:r>
        <w:rPr>
          <w:rFonts w:ascii="仿宋_GB2312" w:eastAsia="仿宋_GB2312" w:hAnsi="华文仿宋" w:cs="仿宋_GB2312" w:hint="eastAsia"/>
          <w:sz w:val="30"/>
          <w:szCs w:val="30"/>
        </w:rPr>
        <w:t>基地</w:t>
      </w:r>
      <w:r>
        <w:rPr>
          <w:rFonts w:ascii="仿宋_GB2312" w:eastAsia="仿宋_GB2312" w:hAnsi="华文仿宋" w:cs="仿宋_GB2312" w:hint="eastAsia"/>
          <w:sz w:val="30"/>
          <w:szCs w:val="30"/>
        </w:rPr>
        <w:t>申报表</w:t>
      </w:r>
      <w:r>
        <w:rPr>
          <w:rFonts w:ascii="仿宋_GB2312" w:eastAsia="仿宋_GB2312" w:hAnsi="华文仿宋" w:cs="仿宋_GB2312"/>
          <w:sz w:val="30"/>
          <w:szCs w:val="30"/>
        </w:rPr>
        <w:t xml:space="preserve">  </w:t>
      </w:r>
    </w:p>
    <w:p w:rsidR="001078F3" w:rsidRDefault="001078F3" w:rsidP="008C4856">
      <w:pPr>
        <w:spacing w:line="560" w:lineRule="exact"/>
        <w:rPr>
          <w:rFonts w:ascii="仿宋_GB2312" w:eastAsia="仿宋_GB2312" w:hAnsi="华文仿宋" w:cs="仿宋_GB2312"/>
          <w:sz w:val="30"/>
          <w:szCs w:val="30"/>
        </w:rPr>
      </w:pPr>
    </w:p>
    <w:p w:rsidR="001078F3" w:rsidRDefault="001078F3" w:rsidP="008C4856">
      <w:pPr>
        <w:pStyle w:val="a0"/>
        <w:ind w:firstLineChars="0" w:firstLine="0"/>
        <w:rPr>
          <w:rFonts w:ascii="仿宋_GB2312" w:eastAsia="仿宋_GB2312" w:hAnsi="华文仿宋" w:cs="仿宋_GB2312"/>
          <w:sz w:val="30"/>
          <w:szCs w:val="30"/>
        </w:rPr>
      </w:pPr>
    </w:p>
    <w:p w:rsidR="001078F3" w:rsidRDefault="001078F3"/>
    <w:p w:rsidR="001078F3" w:rsidRDefault="002F7C71" w:rsidP="000E14EC">
      <w:pPr>
        <w:spacing w:line="560" w:lineRule="exact"/>
        <w:ind w:rightChars="15" w:right="31" w:firstLineChars="1654" w:firstLine="4962"/>
        <w:rPr>
          <w:rFonts w:ascii="仿宋_GB2312" w:eastAsia="仿宋_GB2312" w:hAnsi="华文仿宋" w:cs="仿宋_GB2312"/>
          <w:sz w:val="30"/>
          <w:szCs w:val="30"/>
        </w:rPr>
      </w:pPr>
      <w:r>
        <w:rPr>
          <w:rFonts w:ascii="仿宋_GB2312" w:eastAsia="仿宋_GB2312" w:hAnsi="华文仿宋" w:cs="仿宋_GB2312" w:hint="eastAsia"/>
          <w:sz w:val="30"/>
          <w:szCs w:val="30"/>
        </w:rPr>
        <w:t>上</w:t>
      </w:r>
      <w:r>
        <w:rPr>
          <w:rFonts w:ascii="仿宋_GB2312" w:eastAsia="仿宋_GB2312" w:hAnsi="华文仿宋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华文仿宋" w:cs="仿宋_GB2312" w:hint="eastAsia"/>
          <w:sz w:val="30"/>
          <w:szCs w:val="30"/>
        </w:rPr>
        <w:t>海</w:t>
      </w:r>
      <w:r>
        <w:rPr>
          <w:rFonts w:ascii="仿宋_GB2312" w:eastAsia="仿宋_GB2312" w:hAnsi="华文仿宋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华文仿宋" w:cs="仿宋_GB2312" w:hint="eastAsia"/>
          <w:sz w:val="30"/>
          <w:szCs w:val="30"/>
        </w:rPr>
        <w:t>市</w:t>
      </w:r>
      <w:r>
        <w:rPr>
          <w:rFonts w:ascii="仿宋_GB2312" w:eastAsia="仿宋_GB2312" w:hAnsi="华文仿宋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华文仿宋" w:cs="仿宋_GB2312" w:hint="eastAsia"/>
          <w:sz w:val="30"/>
          <w:szCs w:val="30"/>
        </w:rPr>
        <w:t>教</w:t>
      </w:r>
      <w:r>
        <w:rPr>
          <w:rFonts w:ascii="仿宋_GB2312" w:eastAsia="仿宋_GB2312" w:hAnsi="华文仿宋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华文仿宋" w:cs="仿宋_GB2312" w:hint="eastAsia"/>
          <w:sz w:val="30"/>
          <w:szCs w:val="30"/>
        </w:rPr>
        <w:t>育</w:t>
      </w:r>
      <w:r>
        <w:rPr>
          <w:rFonts w:ascii="仿宋_GB2312" w:eastAsia="仿宋_GB2312" w:hAnsi="华文仿宋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华文仿宋" w:cs="仿宋_GB2312" w:hint="eastAsia"/>
          <w:sz w:val="30"/>
          <w:szCs w:val="30"/>
        </w:rPr>
        <w:t>委</w:t>
      </w:r>
      <w:r>
        <w:rPr>
          <w:rFonts w:ascii="仿宋_GB2312" w:eastAsia="仿宋_GB2312" w:hAnsi="华文仿宋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华文仿宋" w:cs="仿宋_GB2312" w:hint="eastAsia"/>
          <w:sz w:val="30"/>
          <w:szCs w:val="30"/>
        </w:rPr>
        <w:t>员</w:t>
      </w:r>
      <w:r>
        <w:rPr>
          <w:rFonts w:ascii="仿宋_GB2312" w:eastAsia="仿宋_GB2312" w:hAnsi="华文仿宋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华文仿宋" w:cs="仿宋_GB2312" w:hint="eastAsia"/>
          <w:sz w:val="30"/>
          <w:szCs w:val="30"/>
        </w:rPr>
        <w:t>会</w:t>
      </w:r>
    </w:p>
    <w:p w:rsidR="001078F3" w:rsidRDefault="002F7C71">
      <w:pPr>
        <w:ind w:firstLineChars="200" w:firstLine="600"/>
        <w:jc w:val="center"/>
        <w:rPr>
          <w:rFonts w:ascii="仿宋_GB2312" w:eastAsia="仿宋_GB2312" w:hAnsi="华文仿宋" w:cs="仿宋_GB2312"/>
          <w:sz w:val="30"/>
          <w:szCs w:val="30"/>
        </w:rPr>
      </w:pPr>
      <w:r>
        <w:rPr>
          <w:rFonts w:ascii="仿宋_GB2312" w:eastAsia="仿宋_GB2312" w:hAnsi="华文仿宋" w:cs="仿宋_GB2312" w:hint="eastAsia"/>
          <w:sz w:val="30"/>
          <w:szCs w:val="30"/>
        </w:rPr>
        <w:t xml:space="preserve">                           </w:t>
      </w:r>
      <w:r>
        <w:rPr>
          <w:rFonts w:ascii="仿宋_GB2312" w:eastAsia="仿宋_GB2312" w:hAnsi="华文仿宋" w:cs="仿宋_GB2312" w:hint="eastAsia"/>
          <w:sz w:val="30"/>
          <w:szCs w:val="30"/>
        </w:rPr>
        <w:t>20</w:t>
      </w:r>
      <w:r>
        <w:rPr>
          <w:rFonts w:ascii="仿宋_GB2312" w:eastAsia="仿宋_GB2312" w:hAnsi="华文仿宋" w:cs="仿宋_GB2312"/>
          <w:sz w:val="30"/>
          <w:szCs w:val="30"/>
        </w:rPr>
        <w:t>22</w:t>
      </w:r>
      <w:r>
        <w:rPr>
          <w:rFonts w:ascii="仿宋_GB2312" w:eastAsia="仿宋_GB2312" w:hAnsi="华文仿宋" w:cs="仿宋_GB2312" w:hint="eastAsia"/>
          <w:sz w:val="30"/>
          <w:szCs w:val="30"/>
        </w:rPr>
        <w:t>年</w:t>
      </w:r>
      <w:r>
        <w:rPr>
          <w:rFonts w:ascii="仿宋_GB2312" w:eastAsia="仿宋_GB2312" w:hAnsi="华文仿宋" w:cs="仿宋_GB2312" w:hint="eastAsia"/>
          <w:sz w:val="30"/>
          <w:szCs w:val="30"/>
        </w:rPr>
        <w:t>9</w:t>
      </w:r>
      <w:r>
        <w:rPr>
          <w:rFonts w:ascii="仿宋_GB2312" w:eastAsia="仿宋_GB2312" w:hAnsi="华文仿宋" w:cs="仿宋_GB2312" w:hint="eastAsia"/>
          <w:sz w:val="30"/>
          <w:szCs w:val="30"/>
        </w:rPr>
        <w:t>月</w:t>
      </w:r>
      <w:r>
        <w:rPr>
          <w:rFonts w:ascii="仿宋_GB2312" w:eastAsia="仿宋_GB2312" w:hAnsi="华文仿宋" w:cs="仿宋_GB2312" w:hint="eastAsia"/>
          <w:sz w:val="30"/>
          <w:szCs w:val="30"/>
        </w:rPr>
        <w:t>2</w:t>
      </w:r>
      <w:r>
        <w:rPr>
          <w:rFonts w:ascii="仿宋_GB2312" w:eastAsia="仿宋_GB2312" w:hAnsi="华文仿宋" w:cs="仿宋_GB2312" w:hint="eastAsia"/>
          <w:sz w:val="30"/>
          <w:szCs w:val="30"/>
        </w:rPr>
        <w:t>3</w:t>
      </w:r>
      <w:r>
        <w:rPr>
          <w:rFonts w:ascii="仿宋_GB2312" w:eastAsia="仿宋_GB2312" w:hAnsi="华文仿宋" w:cs="仿宋_GB2312" w:hint="eastAsia"/>
          <w:sz w:val="30"/>
          <w:szCs w:val="30"/>
        </w:rPr>
        <w:t>日</w:t>
      </w:r>
    </w:p>
    <w:p w:rsidR="001078F3" w:rsidRDefault="002F7C71">
      <w:pPr>
        <w:rPr>
          <w:rFonts w:ascii="仿宋_GB2312" w:eastAsia="仿宋_GB2312" w:hAnsi="华文仿宋" w:cs="仿宋_GB2312"/>
          <w:sz w:val="30"/>
          <w:szCs w:val="30"/>
        </w:rPr>
      </w:pPr>
      <w:r>
        <w:rPr>
          <w:rFonts w:ascii="仿宋_GB2312" w:eastAsia="仿宋_GB2312" w:hAnsi="华文仿宋" w:cs="仿宋_GB2312" w:hint="eastAsia"/>
          <w:sz w:val="30"/>
          <w:szCs w:val="30"/>
        </w:rPr>
        <w:br w:type="page"/>
      </w:r>
    </w:p>
    <w:p w:rsidR="001078F3" w:rsidRDefault="002F7C71">
      <w:pPr>
        <w:spacing w:line="360" w:lineRule="auto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</w:p>
    <w:p w:rsidR="001078F3" w:rsidRDefault="001078F3">
      <w:pPr>
        <w:spacing w:line="360" w:lineRule="auto"/>
        <w:rPr>
          <w:rFonts w:ascii="黑体" w:eastAsia="黑体"/>
          <w:sz w:val="32"/>
        </w:rPr>
      </w:pPr>
    </w:p>
    <w:p w:rsidR="001078F3" w:rsidRDefault="002F7C71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bCs/>
          <w:sz w:val="38"/>
          <w:szCs w:val="38"/>
        </w:rPr>
        <w:t>上海高校涉外法治人才教育培养</w:t>
      </w:r>
      <w:r>
        <w:rPr>
          <w:rFonts w:ascii="方正小标宋简体" w:eastAsia="方正小标宋简体" w:hAnsi="方正小标宋简体" w:cs="方正小标宋简体" w:hint="eastAsia"/>
          <w:bCs/>
          <w:sz w:val="38"/>
          <w:szCs w:val="38"/>
        </w:rPr>
        <w:t>基地</w:t>
      </w:r>
    </w:p>
    <w:p w:rsidR="001078F3" w:rsidRDefault="002F7C71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bCs/>
          <w:sz w:val="38"/>
          <w:szCs w:val="38"/>
        </w:rPr>
        <w:t>申报表</w:t>
      </w:r>
    </w:p>
    <w:p w:rsidR="001078F3" w:rsidRDefault="001078F3">
      <w:pPr>
        <w:spacing w:line="360" w:lineRule="auto"/>
      </w:pPr>
    </w:p>
    <w:p w:rsidR="001078F3" w:rsidRDefault="001078F3">
      <w:pPr>
        <w:spacing w:line="360" w:lineRule="auto"/>
      </w:pPr>
    </w:p>
    <w:p w:rsidR="001078F3" w:rsidRDefault="001078F3">
      <w:pPr>
        <w:spacing w:line="360" w:lineRule="auto"/>
      </w:pPr>
    </w:p>
    <w:p w:rsidR="001078F3" w:rsidRDefault="001078F3">
      <w:pPr>
        <w:spacing w:line="360" w:lineRule="auto"/>
      </w:pPr>
    </w:p>
    <w:p w:rsidR="001078F3" w:rsidRDefault="001078F3">
      <w:pPr>
        <w:spacing w:line="360" w:lineRule="auto"/>
      </w:pPr>
    </w:p>
    <w:p w:rsidR="001078F3" w:rsidRDefault="001078F3">
      <w:pPr>
        <w:spacing w:line="360" w:lineRule="auto"/>
      </w:pPr>
    </w:p>
    <w:tbl>
      <w:tblPr>
        <w:tblW w:w="0" w:type="auto"/>
        <w:tblInd w:w="773" w:type="dxa"/>
        <w:tblLook w:val="04A0"/>
      </w:tblPr>
      <w:tblGrid>
        <w:gridCol w:w="1977"/>
        <w:gridCol w:w="5350"/>
      </w:tblGrid>
      <w:tr w:rsidR="001078F3">
        <w:trPr>
          <w:trHeight w:val="719"/>
        </w:trPr>
        <w:tc>
          <w:tcPr>
            <w:tcW w:w="1977" w:type="dxa"/>
            <w:vAlign w:val="bottom"/>
          </w:tcPr>
          <w:p w:rsidR="001078F3" w:rsidRDefault="002F7C71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</w:rPr>
              <w:t>申</w:t>
            </w:r>
            <w:r>
              <w:rPr>
                <w:rFonts w:ascii="华文楷体" w:eastAsia="华文楷体" w:hAnsi="华文楷体" w:hint="eastAsia"/>
                <w:b/>
                <w:sz w:val="32"/>
                <w:szCs w:val="32"/>
              </w:rPr>
              <w:t>报</w:t>
            </w:r>
            <w:r>
              <w:rPr>
                <w:rFonts w:ascii="华文楷体" w:eastAsia="华文楷体" w:hAnsi="华文楷体" w:hint="eastAsia"/>
                <w:b/>
                <w:sz w:val="32"/>
                <w:szCs w:val="32"/>
              </w:rPr>
              <w:t>学校</w:t>
            </w:r>
          </w:p>
        </w:tc>
        <w:tc>
          <w:tcPr>
            <w:tcW w:w="5350" w:type="dxa"/>
            <w:vAlign w:val="bottom"/>
          </w:tcPr>
          <w:p w:rsidR="001078F3" w:rsidRDefault="002F7C71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1078F3">
        <w:trPr>
          <w:trHeight w:val="719"/>
        </w:trPr>
        <w:tc>
          <w:tcPr>
            <w:tcW w:w="1977" w:type="dxa"/>
            <w:vAlign w:val="bottom"/>
          </w:tcPr>
          <w:p w:rsidR="001078F3" w:rsidRDefault="002F7C71">
            <w:pPr>
              <w:spacing w:line="360" w:lineRule="auto"/>
              <w:rPr>
                <w:rFonts w:ascii="华文楷体" w:eastAsia="华文楷体" w:hAnsi="华文楷体"/>
                <w:b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32"/>
                <w:szCs w:val="32"/>
              </w:rPr>
              <w:t>负</w:t>
            </w:r>
            <w:r>
              <w:rPr>
                <w:rFonts w:ascii="华文楷体" w:eastAsia="华文楷体" w:hAnsi="华文楷体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kern w:val="0"/>
                <w:sz w:val="32"/>
                <w:szCs w:val="32"/>
              </w:rPr>
              <w:t>责</w:t>
            </w:r>
            <w:r>
              <w:rPr>
                <w:rFonts w:ascii="华文楷体" w:eastAsia="华文楷体" w:hAnsi="华文楷体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/>
                <w:b/>
                <w:kern w:val="0"/>
                <w:sz w:val="32"/>
                <w:szCs w:val="32"/>
              </w:rPr>
              <w:t>人</w:t>
            </w:r>
          </w:p>
        </w:tc>
        <w:tc>
          <w:tcPr>
            <w:tcW w:w="5350" w:type="dxa"/>
            <w:vAlign w:val="bottom"/>
          </w:tcPr>
          <w:p w:rsidR="001078F3" w:rsidRDefault="002F7C71">
            <w:pPr>
              <w:spacing w:line="360" w:lineRule="auto"/>
              <w:rPr>
                <w:rFonts w:ascii="华文楷体" w:eastAsia="华文楷体" w:hAnsi="华文楷体"/>
                <w:b/>
                <w:sz w:val="32"/>
                <w:szCs w:val="32"/>
                <w:u w:val="single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1078F3">
        <w:trPr>
          <w:trHeight w:val="719"/>
        </w:trPr>
        <w:tc>
          <w:tcPr>
            <w:tcW w:w="1977" w:type="dxa"/>
            <w:vAlign w:val="bottom"/>
          </w:tcPr>
          <w:p w:rsidR="001078F3" w:rsidRDefault="002F7C71">
            <w:pPr>
              <w:spacing w:line="360" w:lineRule="auto"/>
              <w:rPr>
                <w:rFonts w:ascii="华文楷体" w:eastAsia="华文楷体" w:hAnsi="华文楷体"/>
                <w:b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32"/>
                <w:szCs w:val="32"/>
              </w:rPr>
              <w:t>联</w:t>
            </w:r>
            <w:r>
              <w:rPr>
                <w:rFonts w:ascii="华文楷体" w:eastAsia="华文楷体" w:hAnsi="华文楷体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kern w:val="0"/>
                <w:sz w:val="32"/>
                <w:szCs w:val="32"/>
              </w:rPr>
              <w:t>系</w:t>
            </w:r>
            <w:r>
              <w:rPr>
                <w:rFonts w:ascii="华文楷体" w:eastAsia="华文楷体" w:hAnsi="华文楷体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kern w:val="0"/>
                <w:sz w:val="32"/>
                <w:szCs w:val="32"/>
              </w:rPr>
              <w:t>人</w:t>
            </w:r>
          </w:p>
        </w:tc>
        <w:tc>
          <w:tcPr>
            <w:tcW w:w="5350" w:type="dxa"/>
            <w:vAlign w:val="bottom"/>
          </w:tcPr>
          <w:p w:rsidR="001078F3" w:rsidRDefault="002F7C71">
            <w:pPr>
              <w:spacing w:line="360" w:lineRule="auto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1078F3">
        <w:trPr>
          <w:trHeight w:val="719"/>
        </w:trPr>
        <w:tc>
          <w:tcPr>
            <w:tcW w:w="1977" w:type="dxa"/>
            <w:vAlign w:val="bottom"/>
          </w:tcPr>
          <w:p w:rsidR="001078F3" w:rsidRDefault="002F7C71">
            <w:pPr>
              <w:spacing w:line="360" w:lineRule="auto"/>
              <w:rPr>
                <w:rFonts w:ascii="华文楷体" w:eastAsia="华文楷体" w:hAnsi="华文楷体"/>
                <w:b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350" w:type="dxa"/>
            <w:vAlign w:val="bottom"/>
          </w:tcPr>
          <w:p w:rsidR="001078F3" w:rsidRDefault="002F7C71">
            <w:pPr>
              <w:spacing w:line="360" w:lineRule="auto"/>
              <w:rPr>
                <w:rFonts w:ascii="华文楷体" w:eastAsia="华文楷体" w:hAnsi="华文楷体"/>
                <w:b/>
                <w:sz w:val="32"/>
                <w:szCs w:val="32"/>
                <w:u w:val="single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1078F3">
        <w:trPr>
          <w:trHeight w:val="719"/>
        </w:trPr>
        <w:tc>
          <w:tcPr>
            <w:tcW w:w="1977" w:type="dxa"/>
            <w:vAlign w:val="bottom"/>
          </w:tcPr>
          <w:p w:rsidR="001078F3" w:rsidRDefault="002F7C71">
            <w:pPr>
              <w:spacing w:line="360" w:lineRule="auto"/>
              <w:rPr>
                <w:rFonts w:ascii="华文楷体" w:eastAsia="华文楷体" w:hAnsi="华文楷体"/>
                <w:b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32"/>
                <w:szCs w:val="32"/>
              </w:rPr>
              <w:t>填表日期</w:t>
            </w:r>
          </w:p>
        </w:tc>
        <w:tc>
          <w:tcPr>
            <w:tcW w:w="5350" w:type="dxa"/>
            <w:vAlign w:val="bottom"/>
          </w:tcPr>
          <w:p w:rsidR="001078F3" w:rsidRDefault="002F7C71">
            <w:pPr>
              <w:spacing w:line="360" w:lineRule="auto"/>
              <w:rPr>
                <w:rFonts w:ascii="华文楷体" w:eastAsia="华文楷体" w:hAnsi="华文楷体"/>
                <w:b/>
                <w:sz w:val="32"/>
                <w:szCs w:val="32"/>
                <w:u w:val="single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</w:tbl>
    <w:p w:rsidR="001078F3" w:rsidRDefault="001078F3">
      <w:pPr>
        <w:spacing w:line="360" w:lineRule="auto"/>
        <w:ind w:firstLineChars="200" w:firstLine="600"/>
        <w:rPr>
          <w:rFonts w:ascii="宋体" w:hAnsi="宋体"/>
          <w:sz w:val="30"/>
          <w:szCs w:val="30"/>
          <w:u w:val="single"/>
        </w:rPr>
      </w:pPr>
    </w:p>
    <w:p w:rsidR="001078F3" w:rsidRDefault="001078F3">
      <w:pPr>
        <w:spacing w:line="360" w:lineRule="auto"/>
        <w:ind w:firstLineChars="200" w:firstLine="600"/>
        <w:rPr>
          <w:rFonts w:ascii="宋体" w:hAnsi="宋体"/>
          <w:sz w:val="30"/>
          <w:szCs w:val="30"/>
          <w:u w:val="single"/>
        </w:rPr>
      </w:pPr>
    </w:p>
    <w:p w:rsidR="001078F3" w:rsidRDefault="001078F3">
      <w:pPr>
        <w:spacing w:line="360" w:lineRule="auto"/>
        <w:ind w:firstLineChars="200" w:firstLine="600"/>
        <w:rPr>
          <w:rFonts w:ascii="宋体" w:hAnsi="宋体"/>
          <w:sz w:val="30"/>
          <w:szCs w:val="30"/>
          <w:u w:val="single"/>
        </w:rPr>
      </w:pPr>
    </w:p>
    <w:p w:rsidR="001078F3" w:rsidRDefault="002F7C71">
      <w:pPr>
        <w:spacing w:line="360" w:lineRule="auto"/>
        <w:jc w:val="center"/>
        <w:rPr>
          <w:rFonts w:ascii="华文楷体" w:eastAsia="华文楷体" w:hAnsi="华文楷体"/>
          <w:b/>
          <w:sz w:val="32"/>
          <w:szCs w:val="32"/>
        </w:rPr>
      </w:pPr>
      <w:bookmarkStart w:id="1" w:name="_Hlk487983228"/>
      <w:r>
        <w:rPr>
          <w:rFonts w:ascii="华文楷体" w:eastAsia="华文楷体" w:hAnsi="华文楷体" w:hint="eastAsia"/>
          <w:b/>
          <w:sz w:val="32"/>
          <w:szCs w:val="32"/>
        </w:rPr>
        <w:t>上海市教育委员会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</w:t>
      </w:r>
      <w:r>
        <w:rPr>
          <w:rFonts w:ascii="华文楷体" w:eastAsia="华文楷体" w:hAnsi="华文楷体" w:hint="eastAsia"/>
          <w:b/>
          <w:sz w:val="32"/>
          <w:szCs w:val="32"/>
        </w:rPr>
        <w:t>制</w:t>
      </w:r>
    </w:p>
    <w:p w:rsidR="001078F3" w:rsidRDefault="002F7C71">
      <w:pPr>
        <w:spacing w:line="360" w:lineRule="auto"/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2022</w:t>
      </w:r>
      <w:r>
        <w:rPr>
          <w:rFonts w:ascii="华文楷体" w:eastAsia="华文楷体" w:hAnsi="华文楷体" w:hint="eastAsia"/>
          <w:b/>
          <w:sz w:val="32"/>
          <w:szCs w:val="32"/>
        </w:rPr>
        <w:t>年</w:t>
      </w:r>
      <w:r>
        <w:rPr>
          <w:rFonts w:ascii="华文楷体" w:eastAsia="华文楷体" w:hAnsi="华文楷体" w:hint="eastAsia"/>
          <w:b/>
          <w:sz w:val="32"/>
          <w:szCs w:val="32"/>
        </w:rPr>
        <w:t>9</w:t>
      </w:r>
      <w:r>
        <w:rPr>
          <w:rFonts w:ascii="华文楷体" w:eastAsia="华文楷体" w:hAnsi="华文楷体" w:hint="eastAsia"/>
          <w:b/>
          <w:sz w:val="32"/>
          <w:szCs w:val="32"/>
        </w:rPr>
        <w:t>月</w:t>
      </w:r>
    </w:p>
    <w:bookmarkEnd w:id="1"/>
    <w:p w:rsidR="001078F3" w:rsidRDefault="001078F3">
      <w:pPr>
        <w:spacing w:line="360" w:lineRule="auto"/>
        <w:ind w:firstLineChars="50" w:firstLine="150"/>
        <w:rPr>
          <w:rFonts w:ascii="黑体" w:eastAsia="黑体" w:hAnsi="宋体"/>
          <w:sz w:val="30"/>
          <w:szCs w:val="30"/>
        </w:rPr>
        <w:sectPr w:rsidR="001078F3">
          <w:headerReference w:type="even" r:id="rId9"/>
          <w:headerReference w:type="default" r:id="rId10"/>
          <w:footerReference w:type="default" r:id="rId11"/>
          <w:pgSz w:w="11906" w:h="16838"/>
          <w:pgMar w:top="2098" w:right="1508" w:bottom="1712" w:left="1520" w:header="851" w:footer="1418" w:gutter="57"/>
          <w:cols w:space="720"/>
          <w:docGrid w:linePitch="312"/>
        </w:sectPr>
      </w:pPr>
    </w:p>
    <w:p w:rsidR="001078F3" w:rsidRDefault="002F7C71">
      <w:pPr>
        <w:spacing w:line="360" w:lineRule="auto"/>
        <w:ind w:firstLineChars="50" w:firstLine="15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一、学校法学（法律）学科专业建设及人才培养基本情况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5"/>
        <w:gridCol w:w="2419"/>
        <w:gridCol w:w="6"/>
        <w:gridCol w:w="2253"/>
        <w:gridCol w:w="2427"/>
      </w:tblGrid>
      <w:tr w:rsidR="001078F3">
        <w:trPr>
          <w:cantSplit/>
          <w:trHeight w:val="570"/>
          <w:jc w:val="center"/>
        </w:trPr>
        <w:tc>
          <w:tcPr>
            <w:tcW w:w="2255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在校学生总人数</w:t>
            </w:r>
          </w:p>
        </w:tc>
        <w:tc>
          <w:tcPr>
            <w:tcW w:w="2425" w:type="dxa"/>
            <w:gridSpan w:val="2"/>
            <w:vAlign w:val="center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53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在校法学（法律）相关学生人数</w:t>
            </w:r>
          </w:p>
        </w:tc>
        <w:tc>
          <w:tcPr>
            <w:tcW w:w="2427" w:type="dxa"/>
            <w:vAlign w:val="center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1078F3">
        <w:trPr>
          <w:cantSplit/>
          <w:trHeight w:val="570"/>
          <w:jc w:val="center"/>
        </w:trPr>
        <w:tc>
          <w:tcPr>
            <w:tcW w:w="2255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pacing w:val="-30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法学（法律）学科专业设置情况</w:t>
            </w:r>
          </w:p>
        </w:tc>
        <w:tc>
          <w:tcPr>
            <w:tcW w:w="2419" w:type="dxa"/>
            <w:vAlign w:val="center"/>
          </w:tcPr>
          <w:p w:rsidR="001078F3" w:rsidRDefault="002F7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□一级学科博士点</w:t>
            </w:r>
          </w:p>
          <w:p w:rsidR="001078F3" w:rsidRDefault="002F7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□一级学科硕士点</w:t>
            </w:r>
          </w:p>
          <w:p w:rsidR="001078F3" w:rsidRDefault="002F7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□专业学位硕士点</w:t>
            </w:r>
          </w:p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□本科专业</w:t>
            </w:r>
          </w:p>
        </w:tc>
        <w:tc>
          <w:tcPr>
            <w:tcW w:w="2259" w:type="dxa"/>
            <w:gridSpan w:val="2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应届法学（法律）相关毕业生人数</w:t>
            </w:r>
          </w:p>
        </w:tc>
        <w:tc>
          <w:tcPr>
            <w:tcW w:w="2427" w:type="dxa"/>
            <w:vAlign w:val="center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1078F3">
        <w:trPr>
          <w:cantSplit/>
          <w:trHeight w:val="570"/>
          <w:jc w:val="center"/>
        </w:trPr>
        <w:tc>
          <w:tcPr>
            <w:tcW w:w="2255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法学相关专职教师编制数</w:t>
            </w:r>
          </w:p>
        </w:tc>
        <w:tc>
          <w:tcPr>
            <w:tcW w:w="2425" w:type="dxa"/>
            <w:gridSpan w:val="2"/>
            <w:vAlign w:val="center"/>
          </w:tcPr>
          <w:p w:rsidR="001078F3" w:rsidRDefault="001078F3">
            <w:pPr>
              <w:ind w:firstLineChars="600" w:firstLine="1440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53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法学相关实有教师数</w:t>
            </w:r>
          </w:p>
        </w:tc>
        <w:tc>
          <w:tcPr>
            <w:tcW w:w="2427" w:type="dxa"/>
            <w:vAlign w:val="center"/>
          </w:tcPr>
          <w:p w:rsidR="001078F3" w:rsidRDefault="001078F3">
            <w:pPr>
              <w:ind w:firstLineChars="600" w:firstLine="1440"/>
              <w:rPr>
                <w:rFonts w:ascii="华文楷体" w:eastAsia="华文楷体" w:hAnsi="华文楷体"/>
                <w:sz w:val="24"/>
              </w:rPr>
            </w:pPr>
          </w:p>
        </w:tc>
      </w:tr>
      <w:tr w:rsidR="001078F3">
        <w:trPr>
          <w:cantSplit/>
          <w:trHeight w:val="570"/>
          <w:jc w:val="center"/>
        </w:trPr>
        <w:tc>
          <w:tcPr>
            <w:tcW w:w="2255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经费情况</w:t>
            </w:r>
          </w:p>
        </w:tc>
        <w:tc>
          <w:tcPr>
            <w:tcW w:w="4678" w:type="dxa"/>
            <w:gridSpan w:val="3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近</w:t>
            </w:r>
            <w:r>
              <w:rPr>
                <w:rFonts w:ascii="华文楷体" w:eastAsia="华文楷体" w:hAnsi="华文楷体" w:hint="eastAsia"/>
                <w:sz w:val="24"/>
              </w:rPr>
              <w:t>5</w:t>
            </w:r>
            <w:r>
              <w:rPr>
                <w:rFonts w:ascii="华文楷体" w:eastAsia="华文楷体" w:hAnsi="华文楷体" w:hint="eastAsia"/>
                <w:sz w:val="24"/>
              </w:rPr>
              <w:t>年平均法学（法律）学科专业建设</w:t>
            </w:r>
          </w:p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年度总经费</w:t>
            </w:r>
          </w:p>
        </w:tc>
        <w:tc>
          <w:tcPr>
            <w:tcW w:w="2427" w:type="dxa"/>
            <w:vAlign w:val="center"/>
          </w:tcPr>
          <w:p w:rsidR="001078F3" w:rsidRDefault="001078F3">
            <w:pPr>
              <w:ind w:firstLineChars="500" w:firstLine="1200"/>
              <w:rPr>
                <w:rFonts w:ascii="华文楷体" w:eastAsia="华文楷体" w:hAnsi="华文楷体"/>
                <w:sz w:val="24"/>
              </w:rPr>
            </w:pPr>
          </w:p>
        </w:tc>
      </w:tr>
      <w:tr w:rsidR="001078F3">
        <w:trPr>
          <w:cantSplit/>
          <w:trHeight w:val="570"/>
          <w:jc w:val="center"/>
        </w:trPr>
        <w:tc>
          <w:tcPr>
            <w:tcW w:w="9360" w:type="dxa"/>
            <w:gridSpan w:val="5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5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年（含）以来学校法学（法律）学科专业教学科研成果汇总</w:t>
            </w:r>
          </w:p>
        </w:tc>
      </w:tr>
      <w:tr w:rsidR="001078F3">
        <w:trPr>
          <w:cantSplit/>
          <w:trHeight w:val="570"/>
          <w:jc w:val="center"/>
        </w:trPr>
        <w:tc>
          <w:tcPr>
            <w:tcW w:w="2255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著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</w:t>
            </w:r>
            <w:r>
              <w:rPr>
                <w:rFonts w:ascii="华文楷体" w:eastAsia="华文楷体" w:hAnsi="华文楷体"/>
                <w:sz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4"/>
              </w:rPr>
              <w:t>作</w:t>
            </w:r>
          </w:p>
        </w:tc>
        <w:tc>
          <w:tcPr>
            <w:tcW w:w="2425" w:type="dxa"/>
            <w:gridSpan w:val="2"/>
            <w:vAlign w:val="center"/>
          </w:tcPr>
          <w:p w:rsidR="001078F3" w:rsidRDefault="002F7C71">
            <w:pPr>
              <w:ind w:firstLineChars="500" w:firstLine="120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（部）</w:t>
            </w:r>
          </w:p>
        </w:tc>
        <w:tc>
          <w:tcPr>
            <w:tcW w:w="2253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教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>
              <w:rPr>
                <w:rFonts w:ascii="华文楷体" w:eastAsia="华文楷体" w:hAnsi="华文楷体"/>
                <w:sz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4"/>
              </w:rPr>
              <w:t>材</w:t>
            </w:r>
          </w:p>
        </w:tc>
        <w:tc>
          <w:tcPr>
            <w:tcW w:w="2427" w:type="dxa"/>
            <w:vAlign w:val="center"/>
          </w:tcPr>
          <w:p w:rsidR="001078F3" w:rsidRDefault="002F7C71">
            <w:pPr>
              <w:ind w:firstLineChars="500" w:firstLine="120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（部）</w:t>
            </w:r>
          </w:p>
        </w:tc>
      </w:tr>
      <w:tr w:rsidR="001078F3">
        <w:trPr>
          <w:cantSplit/>
          <w:trHeight w:val="570"/>
          <w:jc w:val="center"/>
        </w:trPr>
        <w:tc>
          <w:tcPr>
            <w:tcW w:w="2255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论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</w:t>
            </w:r>
            <w:r>
              <w:rPr>
                <w:rFonts w:ascii="华文楷体" w:eastAsia="华文楷体" w:hAnsi="华文楷体"/>
                <w:sz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4"/>
              </w:rPr>
              <w:t>文</w:t>
            </w:r>
          </w:p>
        </w:tc>
        <w:tc>
          <w:tcPr>
            <w:tcW w:w="2425" w:type="dxa"/>
            <w:gridSpan w:val="2"/>
            <w:vAlign w:val="center"/>
          </w:tcPr>
          <w:p w:rsidR="001078F3" w:rsidRDefault="002F7C71">
            <w:pPr>
              <w:ind w:firstLineChars="500" w:firstLine="120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（篇）</w:t>
            </w:r>
          </w:p>
        </w:tc>
        <w:tc>
          <w:tcPr>
            <w:tcW w:w="2253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承担课题</w:t>
            </w:r>
          </w:p>
        </w:tc>
        <w:tc>
          <w:tcPr>
            <w:tcW w:w="2427" w:type="dxa"/>
            <w:vAlign w:val="center"/>
          </w:tcPr>
          <w:p w:rsidR="001078F3" w:rsidRDefault="002F7C71">
            <w:pPr>
              <w:ind w:firstLineChars="500" w:firstLine="120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（项）</w:t>
            </w:r>
          </w:p>
        </w:tc>
      </w:tr>
      <w:tr w:rsidR="001078F3">
        <w:trPr>
          <w:cantSplit/>
          <w:trHeight w:val="570"/>
          <w:jc w:val="center"/>
        </w:trPr>
        <w:tc>
          <w:tcPr>
            <w:tcW w:w="9360" w:type="dxa"/>
            <w:gridSpan w:val="5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5</w:t>
            </w:r>
            <w:r>
              <w:rPr>
                <w:rFonts w:ascii="华文楷体" w:eastAsia="华文楷体" w:hAnsi="华文楷体" w:hint="eastAsia"/>
                <w:sz w:val="24"/>
              </w:rPr>
              <w:t>年（含）以来学校法学（法律）学科专业教学、科研、人才培养、社会服务相关方面所获市级及以上荣誉、奖励或项目</w:t>
            </w:r>
          </w:p>
        </w:tc>
      </w:tr>
      <w:tr w:rsidR="001078F3">
        <w:trPr>
          <w:cantSplit/>
          <w:trHeight w:val="2276"/>
          <w:jc w:val="center"/>
        </w:trPr>
        <w:tc>
          <w:tcPr>
            <w:tcW w:w="9360" w:type="dxa"/>
            <w:gridSpan w:val="5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（所获荣誉、奖励请注明名称、获得时间、颁发机构；所承担项目请注明名称、承担时间、委托机构。限填</w:t>
            </w:r>
            <w:r>
              <w:rPr>
                <w:rFonts w:ascii="华文楷体" w:eastAsia="华文楷体" w:hAnsi="华文楷体" w:hint="eastAsia"/>
                <w:sz w:val="24"/>
              </w:rPr>
              <w:t>2</w:t>
            </w:r>
            <w:r>
              <w:rPr>
                <w:rFonts w:ascii="华文楷体" w:eastAsia="华文楷体" w:hAnsi="华文楷体"/>
                <w:sz w:val="24"/>
              </w:rPr>
              <w:t>0</w:t>
            </w:r>
            <w:r>
              <w:rPr>
                <w:rFonts w:ascii="华文楷体" w:eastAsia="华文楷体" w:hAnsi="华文楷体" w:hint="eastAsia"/>
                <w:sz w:val="24"/>
              </w:rPr>
              <w:t>项）</w:t>
            </w: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1078F3" w:rsidRDefault="002F7C71">
      <w:pPr>
        <w:autoSpaceDE w:val="0"/>
        <w:autoSpaceDN w:val="0"/>
        <w:adjustRightInd w:val="0"/>
        <w:spacing w:line="360" w:lineRule="auto"/>
        <w:ind w:firstLineChars="50" w:firstLine="140"/>
        <w:jc w:val="left"/>
        <w:rPr>
          <w:rFonts w:ascii="黑体" w:eastAsia="黑体" w:cs="宋体"/>
          <w:kern w:val="0"/>
          <w:sz w:val="28"/>
          <w:szCs w:val="28"/>
        </w:rPr>
      </w:pPr>
      <w:r>
        <w:rPr>
          <w:rFonts w:ascii="黑体" w:eastAsia="黑体" w:cs="宋体" w:hint="eastAsia"/>
          <w:kern w:val="0"/>
          <w:sz w:val="28"/>
          <w:szCs w:val="28"/>
        </w:rPr>
        <w:t>二、学校涉外法治人才教育培养工作团队基本情况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1142"/>
        <w:gridCol w:w="708"/>
        <w:gridCol w:w="851"/>
        <w:gridCol w:w="1257"/>
        <w:gridCol w:w="1162"/>
        <w:gridCol w:w="132"/>
        <w:gridCol w:w="2122"/>
      </w:tblGrid>
      <w:tr w:rsidR="001078F3">
        <w:trPr>
          <w:trHeight w:val="735"/>
          <w:jc w:val="center"/>
        </w:trPr>
        <w:tc>
          <w:tcPr>
            <w:tcW w:w="1411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负责人</w:t>
            </w:r>
          </w:p>
        </w:tc>
        <w:tc>
          <w:tcPr>
            <w:tcW w:w="1850" w:type="dxa"/>
            <w:gridSpan w:val="2"/>
            <w:vAlign w:val="center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职务</w:t>
            </w:r>
            <w:r>
              <w:rPr>
                <w:rFonts w:ascii="华文楷体" w:eastAsia="华文楷体" w:hAnsi="华文楷体" w:hint="eastAsia"/>
                <w:sz w:val="24"/>
              </w:rPr>
              <w:t>/</w:t>
            </w:r>
            <w:r>
              <w:rPr>
                <w:rFonts w:ascii="华文楷体" w:eastAsia="华文楷体" w:hAnsi="华文楷体" w:hint="eastAsia"/>
                <w:sz w:val="24"/>
              </w:rPr>
              <w:t>职称</w:t>
            </w:r>
          </w:p>
        </w:tc>
        <w:tc>
          <w:tcPr>
            <w:tcW w:w="1257" w:type="dxa"/>
            <w:vAlign w:val="center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手机</w:t>
            </w:r>
          </w:p>
        </w:tc>
        <w:tc>
          <w:tcPr>
            <w:tcW w:w="2254" w:type="dxa"/>
            <w:gridSpan w:val="2"/>
            <w:vAlign w:val="center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1078F3">
        <w:trPr>
          <w:trHeight w:val="735"/>
          <w:jc w:val="center"/>
        </w:trPr>
        <w:tc>
          <w:tcPr>
            <w:tcW w:w="1411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联系人</w:t>
            </w:r>
          </w:p>
        </w:tc>
        <w:tc>
          <w:tcPr>
            <w:tcW w:w="1850" w:type="dxa"/>
            <w:gridSpan w:val="2"/>
            <w:vAlign w:val="center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职务</w:t>
            </w:r>
          </w:p>
        </w:tc>
        <w:tc>
          <w:tcPr>
            <w:tcW w:w="1257" w:type="dxa"/>
            <w:vAlign w:val="center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手机</w:t>
            </w:r>
          </w:p>
        </w:tc>
        <w:tc>
          <w:tcPr>
            <w:tcW w:w="2254" w:type="dxa"/>
            <w:gridSpan w:val="2"/>
            <w:vAlign w:val="center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1078F3">
        <w:trPr>
          <w:trHeight w:val="735"/>
          <w:jc w:val="center"/>
        </w:trPr>
        <w:tc>
          <w:tcPr>
            <w:tcW w:w="1411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联系人</w:t>
            </w:r>
          </w:p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电子邮箱</w:t>
            </w:r>
          </w:p>
        </w:tc>
        <w:tc>
          <w:tcPr>
            <w:tcW w:w="2701" w:type="dxa"/>
            <w:gridSpan w:val="3"/>
            <w:vAlign w:val="center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联系地址、邮编</w:t>
            </w:r>
          </w:p>
        </w:tc>
        <w:tc>
          <w:tcPr>
            <w:tcW w:w="3416" w:type="dxa"/>
            <w:gridSpan w:val="3"/>
            <w:vAlign w:val="center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1078F3">
        <w:trPr>
          <w:trHeight w:val="735"/>
          <w:jc w:val="center"/>
        </w:trPr>
        <w:tc>
          <w:tcPr>
            <w:tcW w:w="1411" w:type="dxa"/>
            <w:vMerge w:val="restart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学校涉外法治人才教育培养工作团队主要成员</w:t>
            </w:r>
          </w:p>
        </w:tc>
        <w:tc>
          <w:tcPr>
            <w:tcW w:w="1142" w:type="dxa"/>
            <w:vAlign w:val="center"/>
          </w:tcPr>
          <w:p w:rsidR="001078F3" w:rsidRDefault="002F7C71">
            <w:pPr>
              <w:pStyle w:val="ab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1078F3" w:rsidRDefault="002F7C71">
            <w:pPr>
              <w:pStyle w:val="ab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1078F3" w:rsidRDefault="002F7C71">
            <w:pPr>
              <w:pStyle w:val="ab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年龄</w:t>
            </w:r>
          </w:p>
        </w:tc>
        <w:tc>
          <w:tcPr>
            <w:tcW w:w="1257" w:type="dxa"/>
            <w:vAlign w:val="center"/>
          </w:tcPr>
          <w:p w:rsidR="001078F3" w:rsidRDefault="002F7C71">
            <w:pPr>
              <w:pStyle w:val="ab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职务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/</w:t>
            </w:r>
          </w:p>
          <w:p w:rsidR="001078F3" w:rsidRDefault="002F7C71">
            <w:pPr>
              <w:pStyle w:val="ab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职称</w:t>
            </w:r>
          </w:p>
        </w:tc>
        <w:tc>
          <w:tcPr>
            <w:tcW w:w="1294" w:type="dxa"/>
            <w:gridSpan w:val="2"/>
            <w:vAlign w:val="center"/>
          </w:tcPr>
          <w:p w:rsidR="001078F3" w:rsidRDefault="002F7C71">
            <w:pPr>
              <w:pStyle w:val="ab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研究方向</w:t>
            </w:r>
          </w:p>
        </w:tc>
        <w:tc>
          <w:tcPr>
            <w:tcW w:w="2122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从事相关</w:t>
            </w:r>
          </w:p>
          <w:p w:rsidR="001078F3" w:rsidRDefault="002F7C71">
            <w:pPr>
              <w:pStyle w:val="ab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工作时间</w:t>
            </w:r>
          </w:p>
        </w:tc>
      </w:tr>
      <w:tr w:rsidR="001078F3">
        <w:trPr>
          <w:trHeight w:val="735"/>
          <w:jc w:val="center"/>
        </w:trPr>
        <w:tc>
          <w:tcPr>
            <w:tcW w:w="1411" w:type="dxa"/>
            <w:vMerge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42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08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57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94" w:type="dxa"/>
            <w:gridSpan w:val="2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22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1078F3">
        <w:trPr>
          <w:trHeight w:val="735"/>
          <w:jc w:val="center"/>
        </w:trPr>
        <w:tc>
          <w:tcPr>
            <w:tcW w:w="1411" w:type="dxa"/>
            <w:vMerge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42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08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57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94" w:type="dxa"/>
            <w:gridSpan w:val="2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22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1078F3">
        <w:trPr>
          <w:trHeight w:val="735"/>
          <w:jc w:val="center"/>
        </w:trPr>
        <w:tc>
          <w:tcPr>
            <w:tcW w:w="1411" w:type="dxa"/>
            <w:vMerge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42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08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57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94" w:type="dxa"/>
            <w:gridSpan w:val="2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22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1078F3">
        <w:trPr>
          <w:trHeight w:val="735"/>
          <w:jc w:val="center"/>
        </w:trPr>
        <w:tc>
          <w:tcPr>
            <w:tcW w:w="1411" w:type="dxa"/>
            <w:vMerge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42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08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57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94" w:type="dxa"/>
            <w:gridSpan w:val="2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22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1078F3">
        <w:trPr>
          <w:trHeight w:val="735"/>
          <w:jc w:val="center"/>
        </w:trPr>
        <w:tc>
          <w:tcPr>
            <w:tcW w:w="1411" w:type="dxa"/>
            <w:vMerge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42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08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57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94" w:type="dxa"/>
            <w:gridSpan w:val="2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22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1078F3">
        <w:trPr>
          <w:trHeight w:val="735"/>
          <w:jc w:val="center"/>
        </w:trPr>
        <w:tc>
          <w:tcPr>
            <w:tcW w:w="1411" w:type="dxa"/>
            <w:vMerge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42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08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57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94" w:type="dxa"/>
            <w:gridSpan w:val="2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22" w:type="dxa"/>
          </w:tcPr>
          <w:p w:rsidR="001078F3" w:rsidRDefault="001078F3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1078F3">
        <w:trPr>
          <w:trHeight w:val="4185"/>
          <w:jc w:val="center"/>
        </w:trPr>
        <w:tc>
          <w:tcPr>
            <w:tcW w:w="1411" w:type="dxa"/>
            <w:vAlign w:val="center"/>
          </w:tcPr>
          <w:p w:rsidR="001078F3" w:rsidRDefault="002F7C7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团队所获得的相关成果（包括主要著作、论文、参加课题等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限填</w:t>
            </w:r>
            <w:r>
              <w:rPr>
                <w:rFonts w:ascii="华文楷体" w:eastAsia="华文楷体" w:hAnsi="华文楷体" w:hint="eastAsia"/>
                <w:sz w:val="24"/>
              </w:rPr>
              <w:t>10</w:t>
            </w:r>
            <w:r>
              <w:rPr>
                <w:rFonts w:ascii="华文楷体" w:eastAsia="华文楷体" w:hAnsi="华文楷体" w:hint="eastAsia"/>
                <w:sz w:val="24"/>
              </w:rPr>
              <w:t>项）</w:t>
            </w:r>
          </w:p>
        </w:tc>
        <w:tc>
          <w:tcPr>
            <w:tcW w:w="7374" w:type="dxa"/>
            <w:gridSpan w:val="7"/>
          </w:tcPr>
          <w:p w:rsidR="001078F3" w:rsidRDefault="001078F3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</w:rPr>
            </w:pPr>
          </w:p>
          <w:p w:rsidR="001078F3" w:rsidRDefault="001078F3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1078F3" w:rsidRDefault="001078F3">
      <w:pPr>
        <w:autoSpaceDE w:val="0"/>
        <w:autoSpaceDN w:val="0"/>
        <w:adjustRightInd w:val="0"/>
        <w:spacing w:line="360" w:lineRule="auto"/>
        <w:ind w:firstLineChars="50" w:firstLine="140"/>
        <w:jc w:val="left"/>
        <w:rPr>
          <w:rFonts w:ascii="黑体" w:eastAsia="黑体" w:cs="宋体"/>
          <w:kern w:val="0"/>
          <w:sz w:val="28"/>
          <w:szCs w:val="28"/>
        </w:rPr>
      </w:pPr>
    </w:p>
    <w:p w:rsidR="001078F3" w:rsidRDefault="002F7C71">
      <w:pPr>
        <w:autoSpaceDE w:val="0"/>
        <w:autoSpaceDN w:val="0"/>
        <w:adjustRightInd w:val="0"/>
        <w:spacing w:line="360" w:lineRule="auto"/>
        <w:ind w:firstLineChars="50" w:firstLine="140"/>
        <w:jc w:val="left"/>
        <w:rPr>
          <w:rFonts w:ascii="黑体" w:eastAsia="黑体" w:cs="宋体"/>
          <w:kern w:val="0"/>
          <w:sz w:val="28"/>
          <w:szCs w:val="28"/>
        </w:rPr>
      </w:pPr>
      <w:r>
        <w:rPr>
          <w:rFonts w:ascii="黑体" w:eastAsia="黑体" w:cs="宋体"/>
          <w:kern w:val="0"/>
          <w:sz w:val="28"/>
          <w:szCs w:val="28"/>
        </w:rPr>
        <w:br w:type="page"/>
      </w:r>
      <w:r>
        <w:rPr>
          <w:rFonts w:ascii="黑体" w:eastAsia="黑体" w:cs="宋体" w:hint="eastAsia"/>
          <w:kern w:val="0"/>
          <w:sz w:val="28"/>
          <w:szCs w:val="28"/>
        </w:rPr>
        <w:t>三、</w:t>
      </w:r>
      <w:r>
        <w:rPr>
          <w:rFonts w:ascii="黑体" w:eastAsia="黑体" w:cs="宋体" w:hint="eastAsia"/>
          <w:kern w:val="0"/>
          <w:sz w:val="28"/>
          <w:szCs w:val="28"/>
        </w:rPr>
        <w:t>涉外法治</w:t>
      </w:r>
      <w:bookmarkStart w:id="2" w:name="_Hlk487986139"/>
      <w:r>
        <w:rPr>
          <w:rFonts w:ascii="黑体" w:eastAsia="黑体" w:cs="宋体" w:hint="eastAsia"/>
          <w:kern w:val="0"/>
          <w:sz w:val="28"/>
          <w:szCs w:val="28"/>
        </w:rPr>
        <w:t>基地</w:t>
      </w:r>
      <w:r>
        <w:rPr>
          <w:rFonts w:ascii="黑体" w:eastAsia="黑体" w:cs="宋体" w:hint="eastAsia"/>
          <w:kern w:val="0"/>
          <w:sz w:val="28"/>
          <w:szCs w:val="28"/>
        </w:rPr>
        <w:t>建设可行性报告及建设方案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078F3">
        <w:trPr>
          <w:trHeight w:val="11646"/>
          <w:jc w:val="center"/>
        </w:trPr>
        <w:tc>
          <w:tcPr>
            <w:tcW w:w="8522" w:type="dxa"/>
          </w:tcPr>
          <w:bookmarkEnd w:id="2"/>
          <w:p w:rsidR="001078F3" w:rsidRDefault="002F7C7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（请详细阐述以下内容：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1.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校实施基地建设的优势和资源，如学科特色、专业优势、师资队伍、已开展人才培养尤其是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与涉外法治实务部门联合开展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涉外法治人才培养等情况；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基地建设的目标规划、实施方法、组织方式、整体经费预算、预期成果及影响等，含涉外法治人才的培养方向、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合作单位、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招生规模、学习年限、管理机制；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如项目立项后，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年建设周期的阶段性工作安排、具体推进措施、预期的阶段性成果，含保证培养质量、实现培养目标的重点举措；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其他与基地实施有关的重要内容。不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超过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字）</w:t>
            </w:r>
          </w:p>
          <w:p w:rsidR="001078F3" w:rsidRDefault="002F7C71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（一）实施方案（重点说明项目可行性）</w:t>
            </w:r>
          </w:p>
          <w:p w:rsidR="001078F3" w:rsidRDefault="002F7C71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基础条件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（项目实施的现状）</w:t>
            </w:r>
          </w:p>
          <w:p w:rsidR="001078F3" w:rsidRDefault="001078F3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1078F3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2F7C71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前期工作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（前期调研准备情况）</w:t>
            </w:r>
          </w:p>
          <w:p w:rsidR="001078F3" w:rsidRDefault="001078F3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1078F3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2F7C71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实施方案主要内容</w:t>
            </w:r>
          </w:p>
          <w:p w:rsidR="001078F3" w:rsidRDefault="001078F3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1078F3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2F7C71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运行管理及保障措施</w:t>
            </w:r>
          </w:p>
          <w:p w:rsidR="001078F3" w:rsidRDefault="001078F3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1078F3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2F7C71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项目计划进度</w:t>
            </w:r>
          </w:p>
          <w:p w:rsidR="001078F3" w:rsidRDefault="001078F3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1078F3" w:rsidP="008C4856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1078F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1078F3" w:rsidP="008C4856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1078F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1078F3" w:rsidP="008C4856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1078F3"/>
          <w:p w:rsidR="001078F3" w:rsidRDefault="001078F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2F7C71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（二）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预算主要内容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（重点说明预算需求、使用和绩效目标的合理性）</w:t>
            </w:r>
          </w:p>
          <w:p w:rsidR="001078F3" w:rsidRDefault="002F7C71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项目主要实施内容的预算需求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（分年度）</w:t>
            </w:r>
          </w:p>
          <w:p w:rsidR="001078F3" w:rsidRDefault="001078F3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2F7C71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资金来源和使用计划（分年度）</w:t>
            </w:r>
          </w:p>
          <w:p w:rsidR="001078F3" w:rsidRDefault="001078F3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078F3" w:rsidRDefault="002F7C71">
            <w:pPr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预算绩效目标情况（分年度的阶段性成果，尽可能量化）</w:t>
            </w:r>
          </w:p>
          <w:p w:rsidR="001078F3" w:rsidRDefault="001078F3">
            <w:pPr>
              <w:pStyle w:val="a0"/>
              <w:ind w:firstLineChars="0" w:firstLine="0"/>
            </w:pPr>
          </w:p>
          <w:p w:rsidR="001078F3" w:rsidRDefault="001078F3"/>
          <w:p w:rsidR="001078F3" w:rsidRDefault="001078F3" w:rsidP="000E14EC">
            <w:pPr>
              <w:pStyle w:val="a0"/>
              <w:ind w:firstLine="210"/>
            </w:pPr>
          </w:p>
          <w:p w:rsidR="001078F3" w:rsidRDefault="001078F3">
            <w:pPr>
              <w:autoSpaceDE w:val="0"/>
              <w:autoSpaceDN w:val="0"/>
              <w:adjustRightInd w:val="0"/>
              <w:spacing w:line="360" w:lineRule="auto"/>
              <w:jc w:val="left"/>
            </w:pPr>
          </w:p>
          <w:p w:rsidR="001078F3" w:rsidRDefault="002F7C71">
            <w:pPr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rFonts w:hint="eastAsia"/>
              </w:rPr>
              <w:t>（三）</w:t>
            </w:r>
            <w:r>
              <w:rPr>
                <w:rFonts w:hint="eastAsia"/>
              </w:rPr>
              <w:t>相关文件及佐证材料</w:t>
            </w:r>
            <w:r>
              <w:rPr>
                <w:rFonts w:hint="eastAsia"/>
              </w:rPr>
              <w:t>（此处填写材料名称，详细内容可另附页）</w:t>
            </w:r>
          </w:p>
          <w:p w:rsidR="001078F3" w:rsidRDefault="001078F3">
            <w:pPr>
              <w:autoSpaceDE w:val="0"/>
              <w:autoSpaceDN w:val="0"/>
              <w:adjustRightInd w:val="0"/>
              <w:spacing w:line="360" w:lineRule="auto"/>
              <w:jc w:val="left"/>
            </w:pPr>
          </w:p>
          <w:p w:rsidR="001078F3" w:rsidRDefault="001078F3">
            <w:pPr>
              <w:autoSpaceDE w:val="0"/>
              <w:autoSpaceDN w:val="0"/>
              <w:adjustRightInd w:val="0"/>
              <w:spacing w:line="360" w:lineRule="auto"/>
              <w:jc w:val="left"/>
            </w:pPr>
          </w:p>
          <w:p w:rsidR="001078F3" w:rsidRDefault="001078F3" w:rsidP="000E14EC">
            <w:pPr>
              <w:pStyle w:val="a0"/>
              <w:ind w:firstLine="210"/>
            </w:pPr>
          </w:p>
        </w:tc>
      </w:tr>
    </w:tbl>
    <w:p w:rsidR="001078F3" w:rsidRDefault="001078F3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cs="宋体"/>
          <w:kern w:val="0"/>
          <w:sz w:val="28"/>
          <w:szCs w:val="28"/>
        </w:rPr>
      </w:pPr>
    </w:p>
    <w:p w:rsidR="001078F3" w:rsidRDefault="001078F3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cs="宋体"/>
          <w:kern w:val="0"/>
          <w:sz w:val="28"/>
          <w:szCs w:val="28"/>
        </w:rPr>
        <w:sectPr w:rsidR="001078F3">
          <w:pgSz w:w="11906" w:h="16838"/>
          <w:pgMar w:top="2098" w:right="1508" w:bottom="1712" w:left="1520" w:header="851" w:footer="1418" w:gutter="57"/>
          <w:cols w:space="720"/>
          <w:docGrid w:linePitch="312"/>
        </w:sectPr>
      </w:pPr>
    </w:p>
    <w:p w:rsidR="001078F3" w:rsidRDefault="002F7C71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黑体" w:eastAsia="黑体" w:hAnsi="宋体" w:hint="eastAsia"/>
          <w:sz w:val="30"/>
          <w:szCs w:val="30"/>
        </w:rPr>
        <w:t>四、</w:t>
      </w:r>
      <w:r>
        <w:rPr>
          <w:rFonts w:ascii="黑体" w:eastAsia="黑体" w:hAnsi="宋体" w:hint="eastAsia"/>
          <w:sz w:val="30"/>
          <w:szCs w:val="30"/>
        </w:rPr>
        <w:t>涉外法治基地</w:t>
      </w:r>
      <w:r>
        <w:rPr>
          <w:rFonts w:ascii="黑体" w:eastAsia="黑体" w:hAnsi="宋体" w:hint="eastAsia"/>
          <w:sz w:val="30"/>
          <w:szCs w:val="30"/>
        </w:rPr>
        <w:t>建设经费预算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（请填写项目实施内容资金测算明细表）</w:t>
      </w:r>
    </w:p>
    <w:tbl>
      <w:tblPr>
        <w:tblW w:w="14757" w:type="dxa"/>
        <w:jc w:val="center"/>
        <w:tblLayout w:type="fixed"/>
        <w:tblLook w:val="04A0"/>
      </w:tblPr>
      <w:tblGrid>
        <w:gridCol w:w="905"/>
        <w:gridCol w:w="2062"/>
        <w:gridCol w:w="1585"/>
        <w:gridCol w:w="1509"/>
        <w:gridCol w:w="9"/>
        <w:gridCol w:w="1418"/>
        <w:gridCol w:w="21"/>
        <w:gridCol w:w="971"/>
        <w:gridCol w:w="1701"/>
        <w:gridCol w:w="2607"/>
        <w:gridCol w:w="1969"/>
      </w:tblGrid>
      <w:tr w:rsidR="001078F3">
        <w:trPr>
          <w:trHeight w:val="93"/>
          <w:jc w:val="center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实施内容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：</w:t>
            </w:r>
          </w:p>
        </w:tc>
      </w:tr>
      <w:tr w:rsidR="001078F3">
        <w:trPr>
          <w:trHeight w:val="9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总额（元）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078F3">
        <w:trPr>
          <w:trHeight w:val="9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78F3">
        <w:trPr>
          <w:trHeight w:val="9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78F3">
        <w:trPr>
          <w:trHeight w:val="9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78F3">
        <w:trPr>
          <w:trHeight w:val="322"/>
          <w:jc w:val="center"/>
        </w:trPr>
        <w:tc>
          <w:tcPr>
            <w:tcW w:w="8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本项小计数额（元）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　</w:t>
            </w:r>
          </w:p>
        </w:tc>
      </w:tr>
      <w:tr w:rsidR="001078F3">
        <w:trPr>
          <w:trHeight w:val="93"/>
          <w:jc w:val="center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实施内容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：</w:t>
            </w:r>
          </w:p>
        </w:tc>
      </w:tr>
      <w:tr w:rsidR="001078F3">
        <w:trPr>
          <w:trHeight w:val="9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总额（元）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078F3">
        <w:trPr>
          <w:trHeight w:val="9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78F3">
        <w:trPr>
          <w:trHeight w:val="9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78F3">
        <w:trPr>
          <w:trHeight w:val="9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078F3">
        <w:trPr>
          <w:trHeight w:val="93"/>
          <w:jc w:val="center"/>
        </w:trPr>
        <w:tc>
          <w:tcPr>
            <w:tcW w:w="8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本项小计数额（元）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　</w:t>
            </w:r>
          </w:p>
        </w:tc>
      </w:tr>
      <w:tr w:rsidR="001078F3">
        <w:trPr>
          <w:trHeight w:val="93"/>
          <w:jc w:val="center"/>
        </w:trPr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2F7C71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1078F3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1078F3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1078F3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3" w:rsidRDefault="001078F3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</w:tbl>
    <w:p w:rsidR="001078F3" w:rsidRDefault="001078F3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1078F3" w:rsidRDefault="001078F3">
      <w:pPr>
        <w:spacing w:line="360" w:lineRule="auto"/>
        <w:rPr>
          <w:rFonts w:ascii="黑体" w:eastAsia="黑体" w:hAnsi="宋体"/>
          <w:sz w:val="28"/>
          <w:szCs w:val="30"/>
        </w:rPr>
      </w:pPr>
    </w:p>
    <w:p w:rsidR="001078F3" w:rsidRDefault="001078F3">
      <w:pPr>
        <w:spacing w:line="360" w:lineRule="auto"/>
        <w:rPr>
          <w:rFonts w:ascii="黑体" w:eastAsia="黑体" w:hAnsi="宋体"/>
          <w:sz w:val="28"/>
          <w:szCs w:val="30"/>
        </w:rPr>
        <w:sectPr w:rsidR="001078F3">
          <w:footerReference w:type="even" r:id="rId12"/>
          <w:footerReference w:type="default" r:id="rId13"/>
          <w:pgSz w:w="16838" w:h="11906" w:orient="landscape"/>
          <w:pgMar w:top="1519" w:right="2098" w:bottom="1508" w:left="1713" w:header="851" w:footer="1417" w:gutter="57"/>
          <w:cols w:space="0"/>
          <w:docGrid w:type="lines" w:linePitch="317"/>
        </w:sectPr>
      </w:pPr>
    </w:p>
    <w:p w:rsidR="001078F3" w:rsidRDefault="002F7C71">
      <w:pPr>
        <w:spacing w:line="360" w:lineRule="auto"/>
        <w:rPr>
          <w:rFonts w:ascii="黑体" w:eastAsia="黑体" w:hAnsi="宋体"/>
          <w:sz w:val="28"/>
          <w:szCs w:val="30"/>
        </w:rPr>
      </w:pPr>
      <w:r>
        <w:rPr>
          <w:rFonts w:ascii="黑体" w:eastAsia="黑体" w:hAnsi="宋体" w:hint="eastAsia"/>
          <w:sz w:val="28"/>
          <w:szCs w:val="30"/>
        </w:rPr>
        <w:t>五、</w:t>
      </w:r>
      <w:r>
        <w:rPr>
          <w:rFonts w:ascii="黑体" w:eastAsia="黑体" w:hAnsi="宋体" w:hint="eastAsia"/>
          <w:sz w:val="28"/>
          <w:szCs w:val="30"/>
        </w:rPr>
        <w:t>承诺及审核信息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3519"/>
        <w:gridCol w:w="3307"/>
      </w:tblGrid>
      <w:tr w:rsidR="001078F3">
        <w:trPr>
          <w:trHeight w:val="2636"/>
        </w:trPr>
        <w:tc>
          <w:tcPr>
            <w:tcW w:w="1696" w:type="dxa"/>
            <w:vMerge w:val="restart"/>
            <w:vAlign w:val="center"/>
          </w:tcPr>
          <w:p w:rsidR="001078F3" w:rsidRDefault="002F7C71">
            <w:pPr>
              <w:adjustRightInd w:val="0"/>
              <w:snapToGrid w:val="0"/>
              <w:spacing w:line="360" w:lineRule="auto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项目单位承诺</w:t>
            </w:r>
          </w:p>
        </w:tc>
        <w:tc>
          <w:tcPr>
            <w:tcW w:w="6826" w:type="dxa"/>
            <w:gridSpan w:val="2"/>
            <w:vAlign w:val="center"/>
          </w:tcPr>
          <w:p w:rsidR="001078F3" w:rsidRDefault="002F7C71">
            <w:pPr>
              <w:pStyle w:val="a5"/>
              <w:ind w:firstLineChars="200" w:firstLine="482"/>
              <w:rPr>
                <w:rFonts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en-US"/>
              </w:rPr>
              <w:t>本单位对申报文本和所提供的相关材料的完整性、准确性、真实性负责；积极配合实施评审工作。</w:t>
            </w:r>
          </w:p>
        </w:tc>
      </w:tr>
      <w:tr w:rsidR="001078F3">
        <w:trPr>
          <w:trHeight w:val="4456"/>
        </w:trPr>
        <w:tc>
          <w:tcPr>
            <w:tcW w:w="1696" w:type="dxa"/>
            <w:vMerge/>
            <w:vAlign w:val="center"/>
          </w:tcPr>
          <w:p w:rsidR="001078F3" w:rsidRDefault="001078F3" w:rsidP="000E14EC">
            <w:pPr>
              <w:adjustRightInd w:val="0"/>
              <w:snapToGrid w:val="0"/>
              <w:spacing w:line="360" w:lineRule="auto"/>
              <w:ind w:left="240" w:hangingChars="100" w:hanging="240"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3519" w:type="dxa"/>
          </w:tcPr>
          <w:p w:rsidR="001078F3" w:rsidRDefault="001078F3">
            <w:pPr>
              <w:rPr>
                <w:rFonts w:ascii="宋体" w:hAnsi="宋体"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sz w:val="24"/>
              </w:rPr>
            </w:pPr>
          </w:p>
          <w:p w:rsidR="001078F3" w:rsidRDefault="002F7C7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项目单位</w:t>
            </w:r>
            <w:r>
              <w:rPr>
                <w:rFonts w:ascii="宋体" w:hAnsi="宋体" w:hint="eastAsia"/>
                <w:sz w:val="24"/>
              </w:rPr>
              <w:t>财务部门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307" w:type="dxa"/>
          </w:tcPr>
          <w:p w:rsidR="001078F3" w:rsidRDefault="001078F3">
            <w:pPr>
              <w:rPr>
                <w:rFonts w:ascii="宋体" w:hAnsi="宋体"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sz w:val="24"/>
              </w:rPr>
            </w:pPr>
          </w:p>
          <w:p w:rsidR="001078F3" w:rsidRDefault="002F7C7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项目单位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1078F3" w:rsidRDefault="001078F3">
            <w:pPr>
              <w:rPr>
                <w:rFonts w:ascii="宋体" w:hAnsi="宋体"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sz w:val="24"/>
              </w:rPr>
            </w:pPr>
          </w:p>
          <w:p w:rsidR="001078F3" w:rsidRDefault="002F7C7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1078F3" w:rsidRDefault="001078F3">
            <w:pPr>
              <w:rPr>
                <w:rFonts w:ascii="宋体" w:hAnsi="宋体"/>
                <w:sz w:val="24"/>
              </w:rPr>
            </w:pPr>
          </w:p>
        </w:tc>
      </w:tr>
      <w:tr w:rsidR="001078F3">
        <w:trPr>
          <w:trHeight w:val="4578"/>
        </w:trPr>
        <w:tc>
          <w:tcPr>
            <w:tcW w:w="1696" w:type="dxa"/>
            <w:vAlign w:val="center"/>
          </w:tcPr>
          <w:p w:rsidR="001078F3" w:rsidRDefault="002F7C71">
            <w:pPr>
              <w:adjustRightInd w:val="0"/>
              <w:snapToGrid w:val="0"/>
              <w:spacing w:line="360" w:lineRule="auto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市教委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项目</w:t>
            </w:r>
          </w:p>
          <w:p w:rsidR="001078F3" w:rsidRDefault="002F7C71">
            <w:pPr>
              <w:adjustRightInd w:val="0"/>
              <w:snapToGrid w:val="0"/>
              <w:spacing w:line="360" w:lineRule="auto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责任处室意见</w:t>
            </w:r>
          </w:p>
        </w:tc>
        <w:tc>
          <w:tcPr>
            <w:tcW w:w="6826" w:type="dxa"/>
            <w:gridSpan w:val="2"/>
          </w:tcPr>
          <w:p w:rsidR="001078F3" w:rsidRDefault="001078F3">
            <w:pPr>
              <w:rPr>
                <w:rFonts w:ascii="宋体" w:hAnsi="宋体"/>
                <w:b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b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b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b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b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b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b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b/>
                <w:sz w:val="24"/>
              </w:rPr>
            </w:pPr>
          </w:p>
          <w:p w:rsidR="001078F3" w:rsidRDefault="001078F3">
            <w:pPr>
              <w:rPr>
                <w:rFonts w:ascii="宋体" w:hAnsi="宋体"/>
                <w:b/>
                <w:sz w:val="24"/>
              </w:rPr>
            </w:pPr>
          </w:p>
          <w:p w:rsidR="001078F3" w:rsidRDefault="002F7C71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>处室盖章：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</w:tbl>
    <w:p w:rsidR="001078F3" w:rsidRDefault="002F7C71" w:rsidP="008C4856">
      <w:pPr>
        <w:jc w:val="center"/>
        <w:rPr>
          <w:rFonts w:ascii="仿宋_GB2312" w:eastAsia="仿宋_GB2312" w:hAnsi="华文仿宋" w:cs="仿宋_GB2312"/>
          <w:sz w:val="30"/>
          <w:szCs w:val="30"/>
        </w:rPr>
      </w:pPr>
      <w:r>
        <w:rPr>
          <w:rFonts w:ascii="宋体" w:hint="eastAsia"/>
          <w:kern w:val="0"/>
          <w:sz w:val="24"/>
        </w:rPr>
        <w:t>（申报书可双面打印，但本页签字盖章的内容要保持自成一页）</w:t>
      </w:r>
    </w:p>
    <w:p w:rsidR="001078F3" w:rsidRDefault="001078F3">
      <w:pPr>
        <w:sectPr w:rsidR="001078F3">
          <w:pgSz w:w="11906" w:h="16838"/>
          <w:pgMar w:top="2098" w:right="1508" w:bottom="1712" w:left="1519" w:header="851" w:footer="1417" w:gutter="57"/>
          <w:cols w:space="0"/>
          <w:docGrid w:type="lines" w:linePitch="317"/>
        </w:sectPr>
      </w:pPr>
    </w:p>
    <w:p w:rsidR="001078F3" w:rsidRDefault="001078F3" w:rsidP="008C4856">
      <w:pPr>
        <w:pStyle w:val="a0"/>
        <w:ind w:firstLineChars="0" w:firstLine="0"/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 w:rsidP="008C4856">
      <w:pPr>
        <w:pStyle w:val="a0"/>
        <w:ind w:firstLineChars="0" w:firstLine="0"/>
        <w:rPr>
          <w:rFonts w:ascii="黑体" w:eastAsia="黑体"/>
          <w:sz w:val="32"/>
        </w:rPr>
      </w:pPr>
    </w:p>
    <w:p w:rsidR="001078F3" w:rsidRDefault="001078F3"/>
    <w:p w:rsidR="001078F3" w:rsidRDefault="001078F3">
      <w:pPr>
        <w:spacing w:line="560" w:lineRule="exact"/>
        <w:rPr>
          <w:rFonts w:ascii="黑体" w:eastAsia="黑体"/>
          <w:sz w:val="32"/>
        </w:rPr>
      </w:pPr>
    </w:p>
    <w:p w:rsidR="001078F3" w:rsidRDefault="001078F3">
      <w:pPr>
        <w:spacing w:line="480" w:lineRule="exact"/>
        <w:rPr>
          <w:rFonts w:ascii="黑体" w:eastAsia="黑体"/>
          <w:sz w:val="32"/>
        </w:rPr>
      </w:pPr>
    </w:p>
    <w:p w:rsidR="001078F3" w:rsidRDefault="001078F3">
      <w:pPr>
        <w:spacing w:line="560" w:lineRule="exact"/>
        <w:ind w:right="140"/>
        <w:rPr>
          <w:sz w:val="28"/>
          <w:szCs w:val="28"/>
        </w:rPr>
      </w:pPr>
    </w:p>
    <w:tbl>
      <w:tblPr>
        <w:tblpPr w:leftFromText="180" w:rightFromText="180" w:vertAnchor="text" w:horzAnchor="margin" w:tblpY="584"/>
        <w:tblW w:w="0" w:type="auto"/>
        <w:tblBorders>
          <w:top w:val="single" w:sz="12" w:space="0" w:color="000000" w:themeColor="text1"/>
          <w:bottom w:val="single" w:sz="12" w:space="0" w:color="auto"/>
        </w:tblBorders>
        <w:tblLook w:val="04A0"/>
      </w:tblPr>
      <w:tblGrid>
        <w:gridCol w:w="4068"/>
        <w:gridCol w:w="4680"/>
        <w:gridCol w:w="289"/>
      </w:tblGrid>
      <w:tr w:rsidR="001078F3">
        <w:tc>
          <w:tcPr>
            <w:tcW w:w="4068" w:type="dxa"/>
            <w:tcBorders>
              <w:tl2br w:val="nil"/>
              <w:tr2bl w:val="nil"/>
            </w:tcBorders>
          </w:tcPr>
          <w:p w:rsidR="001078F3" w:rsidRDefault="002F7C71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:rsidR="001078F3" w:rsidRDefault="002F7C71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tl2br w:val="nil"/>
              <w:tr2bl w:val="nil"/>
            </w:tcBorders>
          </w:tcPr>
          <w:p w:rsidR="001078F3" w:rsidRDefault="001078F3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1078F3" w:rsidRDefault="001078F3">
      <w:pPr>
        <w:spacing w:line="560" w:lineRule="exact"/>
        <w:rPr>
          <w:rFonts w:ascii="黑体" w:eastAsia="黑体"/>
          <w:sz w:val="32"/>
        </w:rPr>
      </w:pPr>
    </w:p>
    <w:sectPr w:rsidR="001078F3" w:rsidSect="001078F3">
      <w:footerReference w:type="default" r:id="rId14"/>
      <w:pgSz w:w="11906" w:h="16838"/>
      <w:pgMar w:top="2098" w:right="1508" w:bottom="1712" w:left="1519" w:header="851" w:footer="1417" w:gutter="57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71" w:rsidRDefault="002F7C71" w:rsidP="001078F3">
      <w:r>
        <w:separator/>
      </w:r>
    </w:p>
  </w:endnote>
  <w:endnote w:type="continuationSeparator" w:id="0">
    <w:p w:rsidR="002F7C71" w:rsidRDefault="002F7C71" w:rsidP="0010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汉仪中宋简"/>
    <w:charset w:val="00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方正楷体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F3" w:rsidRDefault="002F7C71">
    <w:pPr>
      <w:pStyle w:val="a6"/>
      <w:framePr w:wrap="around" w:vAnchor="text" w:hAnchor="margin" w:xAlign="outside" w:y="1"/>
      <w:rPr>
        <w:rStyle w:val="a9"/>
        <w:rFonts w:ascii="宋体" w:hAnsi="宋体"/>
        <w:sz w:val="28"/>
      </w:rPr>
    </w:pPr>
    <w:r>
      <w:rPr>
        <w:rStyle w:val="a9"/>
        <w:rFonts w:ascii="宋体" w:hAnsi="宋体" w:hint="eastAsia"/>
        <w:sz w:val="28"/>
      </w:rPr>
      <w:t>—</w:t>
    </w:r>
    <w:r>
      <w:rPr>
        <w:rStyle w:val="a9"/>
        <w:rFonts w:ascii="宋体" w:hAnsi="宋体" w:hint="eastAsia"/>
        <w:sz w:val="28"/>
      </w:rPr>
      <w:t xml:space="preserve">  </w:t>
    </w:r>
    <w:r w:rsidR="001078F3">
      <w:rPr>
        <w:rStyle w:val="a9"/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 w:rsidR="001078F3">
      <w:rPr>
        <w:rStyle w:val="a9"/>
        <w:rFonts w:ascii="宋体" w:hAnsi="宋体"/>
        <w:sz w:val="28"/>
      </w:rPr>
      <w:fldChar w:fldCharType="separate"/>
    </w:r>
    <w:r>
      <w:rPr>
        <w:rStyle w:val="a9"/>
        <w:rFonts w:ascii="宋体" w:hAnsi="宋体"/>
        <w:noProof/>
        <w:sz w:val="28"/>
      </w:rPr>
      <w:t>1</w:t>
    </w:r>
    <w:r w:rsidR="001078F3">
      <w:rPr>
        <w:rStyle w:val="a9"/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 xml:space="preserve">  </w:t>
    </w:r>
    <w:r>
      <w:rPr>
        <w:rStyle w:val="a9"/>
        <w:rFonts w:ascii="宋体" w:hAnsi="宋体" w:hint="eastAsia"/>
        <w:sz w:val="28"/>
      </w:rPr>
      <w:t>—</w:t>
    </w:r>
    <w:r>
      <w:rPr>
        <w:rStyle w:val="a9"/>
        <w:rFonts w:ascii="宋体" w:hAnsi="宋体" w:hint="eastAsia"/>
        <w:sz w:val="28"/>
      </w:rPr>
      <w:t xml:space="preserve"> </w:t>
    </w:r>
  </w:p>
  <w:p w:rsidR="001078F3" w:rsidRDefault="001078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F3" w:rsidRDefault="001078F3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F7C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7C71">
      <w:rPr>
        <w:rStyle w:val="a9"/>
      </w:rPr>
      <w:t>1</w:t>
    </w:r>
    <w:r>
      <w:rPr>
        <w:rStyle w:val="a9"/>
      </w:rPr>
      <w:fldChar w:fldCharType="end"/>
    </w:r>
  </w:p>
  <w:p w:rsidR="001078F3" w:rsidRDefault="001078F3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F3" w:rsidRDefault="002F7C71">
    <w:pPr>
      <w:pStyle w:val="a6"/>
      <w:framePr w:wrap="around" w:vAnchor="text" w:hAnchor="margin" w:xAlign="outside" w:y="1"/>
      <w:rPr>
        <w:rStyle w:val="a9"/>
        <w:rFonts w:ascii="宋体" w:hAnsi="宋体"/>
        <w:sz w:val="28"/>
      </w:rPr>
    </w:pPr>
    <w:r>
      <w:rPr>
        <w:rStyle w:val="a9"/>
        <w:rFonts w:ascii="宋体" w:hAnsi="宋体" w:hint="eastAsia"/>
        <w:sz w:val="28"/>
      </w:rPr>
      <w:t>—</w:t>
    </w:r>
    <w:r>
      <w:rPr>
        <w:rStyle w:val="a9"/>
        <w:rFonts w:ascii="宋体" w:hAnsi="宋体" w:hint="eastAsia"/>
        <w:sz w:val="28"/>
      </w:rPr>
      <w:t xml:space="preserve"> </w:t>
    </w:r>
    <w:r w:rsidR="001078F3">
      <w:rPr>
        <w:rStyle w:val="a9"/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 w:rsidR="001078F3">
      <w:rPr>
        <w:rStyle w:val="a9"/>
        <w:rFonts w:ascii="宋体" w:hAnsi="宋体"/>
        <w:sz w:val="28"/>
      </w:rPr>
      <w:fldChar w:fldCharType="separate"/>
    </w:r>
    <w:r w:rsidR="008C4856">
      <w:rPr>
        <w:rStyle w:val="a9"/>
        <w:rFonts w:ascii="宋体" w:hAnsi="宋体"/>
        <w:noProof/>
        <w:sz w:val="28"/>
      </w:rPr>
      <w:t>10</w:t>
    </w:r>
    <w:r w:rsidR="001078F3">
      <w:rPr>
        <w:rStyle w:val="a9"/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 xml:space="preserve">  </w:t>
    </w:r>
    <w:r>
      <w:rPr>
        <w:rStyle w:val="a9"/>
        <w:rFonts w:ascii="宋体" w:hAnsi="宋体" w:hint="eastAsia"/>
        <w:sz w:val="28"/>
      </w:rPr>
      <w:t>—</w:t>
    </w:r>
    <w:r>
      <w:rPr>
        <w:rStyle w:val="a9"/>
        <w:rFonts w:ascii="宋体" w:hAnsi="宋体" w:hint="eastAsia"/>
        <w:sz w:val="28"/>
      </w:rPr>
      <w:t xml:space="preserve"> </w:t>
    </w:r>
  </w:p>
  <w:p w:rsidR="001078F3" w:rsidRDefault="001078F3">
    <w:pPr>
      <w:pStyle w:val="a6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F3" w:rsidRDefault="001078F3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71" w:rsidRDefault="002F7C71" w:rsidP="001078F3">
      <w:r>
        <w:separator/>
      </w:r>
    </w:p>
  </w:footnote>
  <w:footnote w:type="continuationSeparator" w:id="0">
    <w:p w:rsidR="002F7C71" w:rsidRDefault="002F7C71" w:rsidP="00107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F3" w:rsidRDefault="001078F3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F3" w:rsidRDefault="001078F3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BE4CC6"/>
    <w:multiLevelType w:val="singleLevel"/>
    <w:tmpl w:val="DDBE4CC6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5"/>
  <w:drawingGridHorizontalSpacing w:val="10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FC5D8120"/>
    <w:rsid w:val="DFFFFB23"/>
    <w:rsid w:val="FC5D8120"/>
    <w:rsid w:val="000710C2"/>
    <w:rsid w:val="00082EC4"/>
    <w:rsid w:val="00095E3D"/>
    <w:rsid w:val="000E14EC"/>
    <w:rsid w:val="001078F3"/>
    <w:rsid w:val="001B2AE5"/>
    <w:rsid w:val="002462AA"/>
    <w:rsid w:val="00256187"/>
    <w:rsid w:val="002F7C71"/>
    <w:rsid w:val="00351EB8"/>
    <w:rsid w:val="003C6054"/>
    <w:rsid w:val="00462980"/>
    <w:rsid w:val="004779D8"/>
    <w:rsid w:val="004D6037"/>
    <w:rsid w:val="005173F0"/>
    <w:rsid w:val="00541AAD"/>
    <w:rsid w:val="005D6AB9"/>
    <w:rsid w:val="00640C50"/>
    <w:rsid w:val="008C4856"/>
    <w:rsid w:val="009273D4"/>
    <w:rsid w:val="009572C0"/>
    <w:rsid w:val="00977C74"/>
    <w:rsid w:val="009F7BAF"/>
    <w:rsid w:val="00B0219A"/>
    <w:rsid w:val="00B12366"/>
    <w:rsid w:val="00B31A1C"/>
    <w:rsid w:val="00B42479"/>
    <w:rsid w:val="00B5256D"/>
    <w:rsid w:val="00BA3B51"/>
    <w:rsid w:val="00BD6D35"/>
    <w:rsid w:val="00CB3DDD"/>
    <w:rsid w:val="00D10D81"/>
    <w:rsid w:val="00DE3BA0"/>
    <w:rsid w:val="00F8158C"/>
    <w:rsid w:val="00FB64B9"/>
    <w:rsid w:val="00FE0E8F"/>
    <w:rsid w:val="2FF6F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078F3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rsid w:val="001078F3"/>
    <w:pPr>
      <w:ind w:firstLineChars="100" w:firstLine="420"/>
    </w:pPr>
  </w:style>
  <w:style w:type="paragraph" w:styleId="a4">
    <w:name w:val="Body Text"/>
    <w:basedOn w:val="a"/>
    <w:next w:val="1"/>
    <w:qFormat/>
    <w:rsid w:val="001078F3"/>
    <w:pPr>
      <w:spacing w:after="120"/>
    </w:pPr>
  </w:style>
  <w:style w:type="paragraph" w:customStyle="1" w:styleId="1">
    <w:name w:val="明显引用1"/>
    <w:next w:val="a"/>
    <w:qFormat/>
    <w:rsid w:val="001078F3"/>
    <w:pPr>
      <w:wordWrap w:val="0"/>
      <w:spacing w:before="360" w:after="360"/>
      <w:ind w:left="950" w:right="950"/>
      <w:jc w:val="center"/>
    </w:pPr>
    <w:rPr>
      <w:rFonts w:ascii="宋体" w:eastAsia="Times New Roman" w:hAnsi="宋体"/>
      <w:i/>
      <w:sz w:val="21"/>
    </w:rPr>
  </w:style>
  <w:style w:type="paragraph" w:styleId="a5">
    <w:name w:val="Body Text Indent"/>
    <w:basedOn w:val="a"/>
    <w:qFormat/>
    <w:rsid w:val="001078F3"/>
    <w:pPr>
      <w:ind w:firstLineChars="158" w:firstLine="508"/>
    </w:pPr>
    <w:rPr>
      <w:b/>
      <w:bCs/>
      <w:sz w:val="32"/>
      <w:szCs w:val="32"/>
      <w:lang w:val="zh-CN"/>
    </w:rPr>
  </w:style>
  <w:style w:type="paragraph" w:styleId="a6">
    <w:name w:val="footer"/>
    <w:basedOn w:val="a"/>
    <w:qFormat/>
    <w:rsid w:val="001078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10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Title"/>
    <w:basedOn w:val="a"/>
    <w:next w:val="a"/>
    <w:uiPriority w:val="10"/>
    <w:qFormat/>
    <w:rsid w:val="001078F3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styleId="a9">
    <w:name w:val="page number"/>
    <w:basedOn w:val="a1"/>
    <w:qFormat/>
    <w:rsid w:val="001078F3"/>
  </w:style>
  <w:style w:type="character" w:styleId="aa">
    <w:name w:val="Hyperlink"/>
    <w:basedOn w:val="a1"/>
    <w:uiPriority w:val="99"/>
    <w:semiHidden/>
    <w:unhideWhenUsed/>
    <w:qFormat/>
    <w:rsid w:val="001078F3"/>
    <w:rPr>
      <w:color w:val="0000FF"/>
      <w:u w:val="single"/>
    </w:rPr>
  </w:style>
  <w:style w:type="paragraph" w:styleId="ab">
    <w:name w:val="No Spacing"/>
    <w:uiPriority w:val="1"/>
    <w:qFormat/>
    <w:rsid w:val="001078F3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aoxiaozhu@shec.edu.c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home\user\liqian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TotalTime>94</TotalTime>
  <Pages>12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刘瑜</cp:lastModifiedBy>
  <cp:revision>2</cp:revision>
  <cp:lastPrinted>2022-09-26T23:42:00Z</cp:lastPrinted>
  <dcterms:created xsi:type="dcterms:W3CDTF">2022-09-27T06:43:00Z</dcterms:created>
  <dcterms:modified xsi:type="dcterms:W3CDTF">2022-10-12T03:45:00Z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