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3A" w:rsidRDefault="00F30B8C">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《上海市中小学艺术工作管理办法》</w:t>
      </w:r>
      <w:r w:rsidR="00BE2950">
        <w:rPr>
          <w:rFonts w:ascii="方正小标宋简体" w:eastAsia="方正小标宋简体" w:hAnsi="方正小标宋简体" w:cs="方正小标宋简体" w:hint="eastAsia"/>
          <w:sz w:val="36"/>
          <w:szCs w:val="36"/>
        </w:rPr>
        <w:t>政策</w:t>
      </w:r>
      <w:r>
        <w:rPr>
          <w:rFonts w:ascii="方正小标宋简体" w:eastAsia="方正小标宋简体" w:hAnsi="方正小标宋简体" w:cs="方正小标宋简体" w:hint="eastAsia"/>
          <w:sz w:val="36"/>
          <w:szCs w:val="36"/>
        </w:rPr>
        <w:t>解读</w:t>
      </w:r>
    </w:p>
    <w:p w:rsidR="00B7023A" w:rsidRDefault="00B7023A" w:rsidP="00BE2950">
      <w:pPr>
        <w:spacing w:line="520" w:lineRule="exact"/>
        <w:ind w:firstLineChars="200" w:firstLine="641"/>
        <w:rPr>
          <w:rFonts w:ascii="华文中宋" w:eastAsia="华文中宋" w:hAnsi="华文中宋" w:cs="华文中宋"/>
          <w:b/>
          <w:bCs/>
          <w:sz w:val="32"/>
          <w:szCs w:val="32"/>
        </w:rPr>
      </w:pPr>
    </w:p>
    <w:p w:rsidR="00B7023A" w:rsidRDefault="00F30B8C">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w:t>
      </w:r>
      <w:r>
        <w:rPr>
          <w:rFonts w:ascii="黑体" w:eastAsia="黑体" w:hAnsi="黑体" w:cs="黑体" w:hint="eastAsia"/>
          <w:sz w:val="32"/>
          <w:szCs w:val="32"/>
        </w:rPr>
        <w:t>办法</w:t>
      </w:r>
      <w:r>
        <w:rPr>
          <w:rFonts w:ascii="黑体" w:eastAsia="黑体" w:hAnsi="黑体" w:cs="黑体" w:hint="eastAsia"/>
          <w:sz w:val="32"/>
          <w:szCs w:val="32"/>
        </w:rPr>
        <w:t>》</w:t>
      </w:r>
      <w:r>
        <w:rPr>
          <w:rFonts w:ascii="黑体" w:eastAsia="黑体" w:hAnsi="黑体" w:cs="黑体" w:hint="eastAsia"/>
          <w:sz w:val="32"/>
          <w:szCs w:val="32"/>
        </w:rPr>
        <w:t>发布</w:t>
      </w:r>
      <w:r>
        <w:rPr>
          <w:rFonts w:ascii="黑体" w:eastAsia="黑体" w:hAnsi="黑体" w:cs="黑体" w:hint="eastAsia"/>
          <w:sz w:val="32"/>
          <w:szCs w:val="32"/>
        </w:rPr>
        <w:t>的背景是什么？</w:t>
      </w:r>
    </w:p>
    <w:p w:rsidR="00B7023A" w:rsidRDefault="00F30B8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美育是传承中华文明的重要方式，是增强文化自信的重要力量。习近平总书记高度重视学校美育工作，多次对学校美育作出重要指示，强调要全面加强和改进学校美育，坚持以美育人、以文化人，提高学生审美和人文素养，为做好新时代美育工作指明了方向，提供了根本遵循。</w:t>
      </w:r>
      <w:r>
        <w:rPr>
          <w:rFonts w:ascii="仿宋_GB2312" w:eastAsia="仿宋_GB2312" w:hAnsi="仿宋_GB2312" w:cs="仿宋_GB2312" w:hint="eastAsia"/>
          <w:sz w:val="32"/>
          <w:szCs w:val="32"/>
        </w:rPr>
        <w:t xml:space="preserve"> </w:t>
      </w:r>
    </w:p>
    <w:p w:rsidR="00B7023A" w:rsidRDefault="00F30B8C">
      <w:pPr>
        <w:adjustRightInd w:val="0"/>
        <w:snapToGrid w:val="0"/>
        <w:spacing w:line="5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近年来，国家和本市印发《关于全面加强和改进新时代学校美育工作的意见》《教育部关于全面实施学校美育浸润行动的通知》《上海市文教结合工作三年行动计划（</w:t>
      </w:r>
      <w:r>
        <w:rPr>
          <w:rFonts w:ascii="仿宋_GB2312" w:eastAsia="仿宋_GB2312" w:hAnsi="仿宋_GB2312" w:cs="仿宋_GB2312" w:hint="eastAsia"/>
          <w:sz w:val="32"/>
          <w:szCs w:val="32"/>
        </w:rPr>
        <w:t>2025-2027</w:t>
      </w:r>
      <w:r>
        <w:rPr>
          <w:rFonts w:ascii="仿宋_GB2312" w:eastAsia="仿宋_GB2312" w:hAnsi="仿宋_GB2312" w:cs="仿宋_GB2312" w:hint="eastAsia"/>
          <w:sz w:val="32"/>
          <w:szCs w:val="32"/>
        </w:rPr>
        <w:t>年）》等文件，对新时代学校美育工作作出全面统筹部署。</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年，市</w:t>
      </w:r>
      <w:r>
        <w:rPr>
          <w:rFonts w:ascii="Times New Roman" w:eastAsia="仿宋_GB2312" w:hAnsi="Times New Roman" w:cs="Times New Roman" w:hint="eastAsia"/>
          <w:sz w:val="32"/>
          <w:szCs w:val="32"/>
        </w:rPr>
        <w:t>教委</w:t>
      </w:r>
      <w:r>
        <w:rPr>
          <w:rFonts w:ascii="Times New Roman" w:eastAsia="仿宋_GB2312" w:hAnsi="Times New Roman" w:cs="Times New Roman" w:hint="eastAsia"/>
          <w:sz w:val="32"/>
          <w:szCs w:val="32"/>
        </w:rPr>
        <w:t>会同市</w:t>
      </w:r>
      <w:r>
        <w:rPr>
          <w:rFonts w:ascii="Times New Roman" w:eastAsia="仿宋_GB2312" w:hAnsi="Times New Roman" w:cs="Times New Roman" w:hint="eastAsia"/>
          <w:sz w:val="32"/>
          <w:szCs w:val="32"/>
        </w:rPr>
        <w:t>文化旅游</w:t>
      </w:r>
      <w:r>
        <w:rPr>
          <w:rFonts w:ascii="Times New Roman" w:eastAsia="仿宋_GB2312" w:hAnsi="Times New Roman" w:cs="Times New Roman" w:hint="eastAsia"/>
          <w:sz w:val="32"/>
          <w:szCs w:val="32"/>
        </w:rPr>
        <w:t>局、</w:t>
      </w:r>
      <w:r>
        <w:rPr>
          <w:rFonts w:ascii="仿宋_GB2312" w:eastAsia="仿宋_GB2312" w:hAnsi="仿宋_GB2312" w:cs="仿宋_GB2312" w:hint="eastAsia"/>
          <w:sz w:val="32"/>
          <w:szCs w:val="32"/>
        </w:rPr>
        <w:t>市人力资源社会保障局、市财政局、市发展改革委等研究制定了《上海市中小学生艺术工作管理办法》（沪教委规〔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号），经过多年实践与总结，学校美育改革发展取得显著成效。然而，对照党中央、国务院的要求，以及人民群众的期待，学校美育依旧是教育改革发展中的薄弱</w:t>
      </w:r>
      <w:r>
        <w:rPr>
          <w:rFonts w:ascii="仿宋_GB2312" w:eastAsia="仿宋_GB2312" w:hAnsi="仿宋_GB2312" w:cs="仿宋_GB2312" w:hint="eastAsia"/>
          <w:sz w:val="32"/>
          <w:szCs w:val="32"/>
        </w:rPr>
        <w:t>环节。因此，有必要对新时代美育的价值功能进行再认识、再深化。新修订的《上海市中小学艺术工作管理办法》（沪教委规〔</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号）（以下简称《办法》）是基于前期实践经验，经过深入充分的调研、论证和广泛征求意见，对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年文件</w:t>
      </w:r>
      <w:r>
        <w:rPr>
          <w:rFonts w:ascii="仿宋_GB2312" w:eastAsia="仿宋_GB2312" w:hAnsi="仿宋_GB2312" w:cs="Times New Roman" w:hint="eastAsia"/>
          <w:sz w:val="32"/>
          <w:szCs w:val="32"/>
        </w:rPr>
        <w:t>进行修订和完善。</w:t>
      </w:r>
    </w:p>
    <w:p w:rsidR="00B7023A" w:rsidRDefault="00B7023A">
      <w:pPr>
        <w:adjustRightInd w:val="0"/>
        <w:snapToGrid w:val="0"/>
        <w:spacing w:line="520" w:lineRule="exact"/>
        <w:ind w:firstLineChars="200" w:firstLine="640"/>
        <w:rPr>
          <w:rFonts w:ascii="仿宋_GB2312" w:eastAsia="仿宋_GB2312" w:hAnsi="仿宋_GB2312" w:cs="Times New Roman"/>
          <w:sz w:val="32"/>
          <w:szCs w:val="32"/>
        </w:rPr>
      </w:pPr>
    </w:p>
    <w:p w:rsidR="00B7023A" w:rsidRDefault="00F30B8C">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如何</w:t>
      </w:r>
      <w:r>
        <w:rPr>
          <w:rFonts w:ascii="黑体" w:eastAsia="黑体" w:hAnsi="黑体" w:cs="黑体"/>
          <w:sz w:val="32"/>
          <w:szCs w:val="32"/>
        </w:rPr>
        <w:t>全面提升中小学校艺术工作水平</w:t>
      </w:r>
      <w:r>
        <w:rPr>
          <w:rFonts w:ascii="黑体" w:eastAsia="黑体" w:hAnsi="黑体" w:cs="黑体" w:hint="eastAsia"/>
          <w:sz w:val="32"/>
          <w:szCs w:val="32"/>
        </w:rPr>
        <w:t>？</w:t>
      </w:r>
    </w:p>
    <w:p w:rsidR="00B7023A" w:rsidRDefault="00F30B8C">
      <w:pPr>
        <w:numPr>
          <w:ilvl w:val="255"/>
          <w:numId w:val="0"/>
        </w:num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《办法》提出以教育教学、艺术实践、艺术展演、综合</w:t>
      </w:r>
      <w:r>
        <w:rPr>
          <w:rFonts w:ascii="Times New Roman" w:eastAsia="仿宋_GB2312" w:hAnsi="Times New Roman" w:cs="Times New Roman" w:hint="eastAsia"/>
          <w:sz w:val="32"/>
          <w:szCs w:val="32"/>
        </w:rPr>
        <w:lastRenderedPageBreak/>
        <w:t>评价四个方面为抓手，全面提升中小学校艺术工作水平。</w:t>
      </w:r>
    </w:p>
    <w:p w:rsidR="00B7023A" w:rsidRDefault="00F30B8C" w:rsidP="00BE2950">
      <w:pPr>
        <w:numPr>
          <w:ilvl w:val="255"/>
          <w:numId w:val="0"/>
        </w:numPr>
        <w:adjustRightInd w:val="0"/>
        <w:snapToGrid w:val="0"/>
        <w:spacing w:line="520" w:lineRule="exact"/>
        <w:ind w:firstLineChars="200" w:firstLine="643"/>
        <w:rPr>
          <w:rFonts w:ascii="Times New Roman" w:eastAsia="仿宋_GB2312" w:hAnsi="Times New Roman" w:cs="Calibri"/>
          <w:bCs/>
          <w:iCs/>
          <w:sz w:val="32"/>
          <w:szCs w:val="32"/>
        </w:rPr>
      </w:pPr>
      <w:r>
        <w:rPr>
          <w:rFonts w:ascii="Times New Roman" w:eastAsia="仿宋_GB2312" w:hAnsi="Times New Roman" w:cs="Times New Roman" w:hint="eastAsia"/>
          <w:b/>
          <w:bCs/>
          <w:sz w:val="32"/>
          <w:szCs w:val="32"/>
        </w:rPr>
        <w:t>一是要</w:t>
      </w:r>
      <w:r>
        <w:rPr>
          <w:rFonts w:ascii="Times New Roman" w:eastAsia="仿宋_GB2312" w:hAnsi="Times New Roman" w:cs="Calibri"/>
          <w:b/>
          <w:bCs/>
          <w:iCs/>
          <w:sz w:val="32"/>
          <w:szCs w:val="32"/>
        </w:rPr>
        <w:t>持续推进学校</w:t>
      </w:r>
      <w:r>
        <w:rPr>
          <w:rFonts w:ascii="Times New Roman" w:eastAsia="仿宋_GB2312" w:hAnsi="Times New Roman" w:cs="Calibri" w:hint="eastAsia"/>
          <w:b/>
          <w:bCs/>
          <w:iCs/>
          <w:sz w:val="32"/>
          <w:szCs w:val="32"/>
        </w:rPr>
        <w:t>美育</w:t>
      </w:r>
      <w:r>
        <w:rPr>
          <w:rFonts w:ascii="Times New Roman" w:eastAsia="仿宋_GB2312" w:hAnsi="Times New Roman" w:cs="Calibri"/>
          <w:b/>
          <w:bCs/>
          <w:iCs/>
          <w:sz w:val="32"/>
          <w:szCs w:val="32"/>
        </w:rPr>
        <w:t>改革发展</w:t>
      </w:r>
      <w:r>
        <w:rPr>
          <w:rFonts w:ascii="Times New Roman" w:eastAsia="仿宋_GB2312" w:hAnsi="Times New Roman" w:cs="Calibri" w:hint="eastAsia"/>
          <w:b/>
          <w:bCs/>
          <w:iCs/>
          <w:sz w:val="32"/>
          <w:szCs w:val="32"/>
        </w:rPr>
        <w:t>。</w:t>
      </w:r>
      <w:r>
        <w:rPr>
          <w:rFonts w:ascii="Times New Roman" w:eastAsia="仿宋_GB2312" w:hAnsi="Times New Roman" w:cs="Calibri" w:hint="eastAsia"/>
          <w:bCs/>
          <w:iCs/>
          <w:sz w:val="32"/>
          <w:szCs w:val="32"/>
        </w:rPr>
        <w:t>“开齐</w:t>
      </w:r>
      <w:r>
        <w:rPr>
          <w:rFonts w:ascii="Times New Roman" w:eastAsia="仿宋_GB2312" w:hAnsi="Times New Roman" w:cs="Calibri"/>
          <w:bCs/>
          <w:iCs/>
          <w:sz w:val="32"/>
          <w:szCs w:val="32"/>
        </w:rPr>
        <w:t>、开足、上好</w:t>
      </w:r>
      <w:r>
        <w:rPr>
          <w:rFonts w:ascii="Times New Roman" w:eastAsia="仿宋_GB2312" w:hAnsi="Times New Roman" w:cs="Calibri" w:hint="eastAsia"/>
          <w:bCs/>
          <w:iCs/>
          <w:sz w:val="32"/>
          <w:szCs w:val="32"/>
        </w:rPr>
        <w:t>”美育</w:t>
      </w:r>
      <w:r>
        <w:rPr>
          <w:rFonts w:ascii="Times New Roman" w:eastAsia="仿宋_GB2312" w:hAnsi="Times New Roman" w:cs="Calibri"/>
          <w:bCs/>
          <w:iCs/>
          <w:sz w:val="32"/>
          <w:szCs w:val="32"/>
        </w:rPr>
        <w:t>课程</w:t>
      </w:r>
      <w:r>
        <w:rPr>
          <w:rFonts w:ascii="Times New Roman" w:eastAsia="仿宋_GB2312" w:hAnsi="Times New Roman" w:cs="Calibri" w:hint="eastAsia"/>
          <w:bCs/>
          <w:iCs/>
          <w:sz w:val="32"/>
          <w:szCs w:val="32"/>
        </w:rPr>
        <w:t>，</w:t>
      </w:r>
      <w:r>
        <w:rPr>
          <w:rFonts w:ascii="Times New Roman" w:eastAsia="仿宋_GB2312" w:hAnsi="Times New Roman" w:cs="Calibri" w:hint="eastAsia"/>
          <w:bCs/>
          <w:iCs/>
          <w:sz w:val="32"/>
          <w:szCs w:val="32"/>
        </w:rPr>
        <w:t>美育课程要以审美和人文素养培养为核心，与各学科相互渗透融合。</w:t>
      </w:r>
    </w:p>
    <w:p w:rsidR="00B7023A" w:rsidRDefault="00F30B8C" w:rsidP="00BE2950">
      <w:pPr>
        <w:numPr>
          <w:ilvl w:val="255"/>
          <w:numId w:val="0"/>
        </w:numPr>
        <w:adjustRightInd w:val="0"/>
        <w:snapToGrid w:val="0"/>
        <w:spacing w:line="520" w:lineRule="exact"/>
        <w:ind w:firstLineChars="200" w:firstLine="643"/>
        <w:rPr>
          <w:rFonts w:ascii="Times New Roman" w:eastAsia="仿宋_GB2312" w:hAnsi="Times New Roman" w:cs="Calibri"/>
          <w:bCs/>
          <w:iCs/>
          <w:sz w:val="32"/>
          <w:szCs w:val="32"/>
        </w:rPr>
      </w:pPr>
      <w:r>
        <w:rPr>
          <w:rFonts w:ascii="Times New Roman" w:eastAsia="仿宋_GB2312" w:hAnsi="Times New Roman" w:cs="Calibri" w:hint="eastAsia"/>
          <w:b/>
          <w:iCs/>
          <w:sz w:val="32"/>
          <w:szCs w:val="32"/>
        </w:rPr>
        <w:t>二是要大力开展艺术实践活动。</w:t>
      </w:r>
      <w:r>
        <w:rPr>
          <w:rFonts w:ascii="Times New Roman" w:eastAsia="仿宋_GB2312" w:hAnsi="Times New Roman" w:cs="Calibri" w:hint="eastAsia"/>
          <w:bCs/>
          <w:iCs/>
          <w:sz w:val="32"/>
          <w:szCs w:val="32"/>
        </w:rPr>
        <w:t>要</w:t>
      </w:r>
      <w:r>
        <w:rPr>
          <w:rFonts w:ascii="Times New Roman" w:eastAsia="仿宋_GB2312" w:hAnsi="Times New Roman" w:cs="Calibri"/>
          <w:bCs/>
          <w:iCs/>
          <w:sz w:val="32"/>
          <w:szCs w:val="32"/>
        </w:rPr>
        <w:t>加强市级高水平学生艺术团联盟</w:t>
      </w:r>
      <w:r>
        <w:rPr>
          <w:rFonts w:ascii="Times New Roman" w:eastAsia="仿宋_GB2312" w:hAnsi="Times New Roman" w:cs="Calibri" w:hint="eastAsia"/>
          <w:bCs/>
          <w:iCs/>
          <w:sz w:val="32"/>
          <w:szCs w:val="32"/>
        </w:rPr>
        <w:t>及中小学市级学生艺术团管理与</w:t>
      </w:r>
      <w:r>
        <w:rPr>
          <w:rFonts w:ascii="Times New Roman" w:eastAsia="仿宋_GB2312" w:hAnsi="Times New Roman" w:cs="Calibri"/>
          <w:bCs/>
          <w:iCs/>
          <w:sz w:val="32"/>
          <w:szCs w:val="32"/>
        </w:rPr>
        <w:t>建设</w:t>
      </w:r>
      <w:r>
        <w:rPr>
          <w:rFonts w:ascii="Times New Roman" w:eastAsia="仿宋_GB2312" w:hAnsi="Times New Roman" w:cs="Calibri" w:hint="eastAsia"/>
          <w:bCs/>
          <w:iCs/>
          <w:sz w:val="32"/>
          <w:szCs w:val="32"/>
        </w:rPr>
        <w:t>。</w:t>
      </w:r>
      <w:r>
        <w:rPr>
          <w:rFonts w:ascii="Times New Roman" w:eastAsia="仿宋_GB2312" w:hAnsi="Times New Roman" w:cs="Calibri"/>
          <w:bCs/>
          <w:iCs/>
          <w:sz w:val="32"/>
          <w:szCs w:val="32"/>
        </w:rPr>
        <w:t>各中小学</w:t>
      </w:r>
      <w:r>
        <w:rPr>
          <w:rFonts w:ascii="Times New Roman" w:eastAsia="仿宋_GB2312" w:hAnsi="Times New Roman" w:cs="Calibri" w:hint="eastAsia"/>
          <w:bCs/>
          <w:iCs/>
          <w:sz w:val="32"/>
          <w:szCs w:val="32"/>
        </w:rPr>
        <w:t>校</w:t>
      </w:r>
      <w:r>
        <w:rPr>
          <w:rFonts w:ascii="Times New Roman" w:eastAsia="仿宋_GB2312" w:hAnsi="Times New Roman" w:cs="Calibri"/>
          <w:bCs/>
          <w:iCs/>
          <w:sz w:val="32"/>
          <w:szCs w:val="32"/>
        </w:rPr>
        <w:t>要加强</w:t>
      </w:r>
      <w:r>
        <w:rPr>
          <w:rFonts w:ascii="Times New Roman" w:eastAsia="仿宋_GB2312" w:hAnsi="Times New Roman" w:cs="Calibri" w:hint="eastAsia"/>
          <w:bCs/>
          <w:iCs/>
          <w:sz w:val="32"/>
          <w:szCs w:val="32"/>
        </w:rPr>
        <w:t>以</w:t>
      </w:r>
      <w:r>
        <w:rPr>
          <w:rFonts w:ascii="Times New Roman" w:eastAsia="仿宋_GB2312" w:hAnsi="Times New Roman" w:cs="Calibri"/>
          <w:bCs/>
          <w:iCs/>
          <w:sz w:val="32"/>
          <w:szCs w:val="32"/>
        </w:rPr>
        <w:t>“</w:t>
      </w:r>
      <w:r>
        <w:rPr>
          <w:rFonts w:ascii="Times New Roman" w:eastAsia="仿宋_GB2312" w:hAnsi="Times New Roman" w:cs="Calibri" w:hint="eastAsia"/>
          <w:bCs/>
          <w:iCs/>
          <w:sz w:val="32"/>
          <w:szCs w:val="32"/>
        </w:rPr>
        <w:t>四</w:t>
      </w:r>
      <w:r>
        <w:rPr>
          <w:rFonts w:ascii="Times New Roman" w:eastAsia="仿宋_GB2312" w:hAnsi="Times New Roman" w:cs="Calibri"/>
          <w:bCs/>
          <w:iCs/>
          <w:sz w:val="32"/>
          <w:szCs w:val="32"/>
        </w:rPr>
        <w:t>团一队</w:t>
      </w:r>
      <w:r>
        <w:rPr>
          <w:rFonts w:ascii="Times New Roman" w:eastAsia="仿宋_GB2312" w:hAnsi="Times New Roman" w:cs="Calibri"/>
          <w:bCs/>
          <w:iCs/>
          <w:sz w:val="32"/>
          <w:szCs w:val="32"/>
        </w:rPr>
        <w:t>”</w:t>
      </w:r>
      <w:r>
        <w:rPr>
          <w:rFonts w:ascii="Times New Roman" w:eastAsia="仿宋_GB2312" w:hAnsi="Times New Roman" w:cs="Calibri"/>
          <w:bCs/>
          <w:iCs/>
          <w:sz w:val="32"/>
          <w:szCs w:val="32"/>
        </w:rPr>
        <w:t>（合唱团、舞蹈团、</w:t>
      </w:r>
      <w:r>
        <w:rPr>
          <w:rFonts w:ascii="Times New Roman" w:eastAsia="仿宋_GB2312" w:hAnsi="Times New Roman" w:cs="Calibri" w:hint="eastAsia"/>
          <w:bCs/>
          <w:iCs/>
          <w:sz w:val="32"/>
          <w:szCs w:val="32"/>
        </w:rPr>
        <w:t>戏剧戏曲及</w:t>
      </w:r>
      <w:r>
        <w:rPr>
          <w:rFonts w:ascii="Times New Roman" w:eastAsia="仿宋_GB2312" w:hAnsi="Times New Roman" w:cs="Calibri"/>
          <w:bCs/>
          <w:iCs/>
          <w:sz w:val="32"/>
          <w:szCs w:val="32"/>
        </w:rPr>
        <w:t>美术社团和</w:t>
      </w:r>
      <w:r>
        <w:rPr>
          <w:rFonts w:ascii="Times New Roman" w:eastAsia="仿宋_GB2312" w:hAnsi="Times New Roman" w:cs="Calibri" w:hint="eastAsia"/>
          <w:bCs/>
          <w:iCs/>
          <w:sz w:val="32"/>
          <w:szCs w:val="32"/>
        </w:rPr>
        <w:t>中西</w:t>
      </w:r>
      <w:r>
        <w:rPr>
          <w:rFonts w:ascii="Times New Roman" w:eastAsia="仿宋_GB2312" w:hAnsi="Times New Roman" w:cs="Calibri"/>
          <w:bCs/>
          <w:iCs/>
          <w:sz w:val="32"/>
          <w:szCs w:val="32"/>
        </w:rPr>
        <w:t>乐队）为主的学生艺术社团</w:t>
      </w:r>
      <w:r>
        <w:rPr>
          <w:rFonts w:ascii="Times New Roman" w:eastAsia="仿宋_GB2312" w:hAnsi="Times New Roman" w:cs="Calibri" w:hint="eastAsia"/>
          <w:bCs/>
          <w:iCs/>
          <w:sz w:val="32"/>
          <w:szCs w:val="32"/>
        </w:rPr>
        <w:t>建设。</w:t>
      </w:r>
      <w:r>
        <w:rPr>
          <w:rFonts w:ascii="Times New Roman" w:eastAsia="仿宋_GB2312" w:hAnsi="Times New Roman" w:cs="Calibri"/>
          <w:bCs/>
          <w:iCs/>
          <w:sz w:val="32"/>
          <w:szCs w:val="32"/>
        </w:rPr>
        <w:t>学生每周参与艺术实践活动</w:t>
      </w:r>
      <w:r>
        <w:rPr>
          <w:rFonts w:ascii="Times New Roman" w:eastAsia="仿宋_GB2312" w:hAnsi="Times New Roman" w:cs="Calibri" w:hint="eastAsia"/>
          <w:bCs/>
          <w:iCs/>
          <w:sz w:val="32"/>
          <w:szCs w:val="32"/>
        </w:rPr>
        <w:t>（艺术</w:t>
      </w:r>
      <w:r>
        <w:rPr>
          <w:rFonts w:ascii="Times New Roman" w:eastAsia="仿宋_GB2312" w:hAnsi="Times New Roman" w:cs="Calibri"/>
          <w:bCs/>
          <w:iCs/>
          <w:sz w:val="32"/>
          <w:szCs w:val="32"/>
        </w:rPr>
        <w:t>拓展课、</w:t>
      </w:r>
      <w:r>
        <w:rPr>
          <w:rFonts w:ascii="Times New Roman" w:eastAsia="仿宋_GB2312" w:hAnsi="Times New Roman" w:cs="Calibri" w:hint="eastAsia"/>
          <w:bCs/>
          <w:iCs/>
          <w:sz w:val="32"/>
          <w:szCs w:val="32"/>
        </w:rPr>
        <w:t>艺术团排演</w:t>
      </w:r>
      <w:r>
        <w:rPr>
          <w:rFonts w:ascii="Times New Roman" w:eastAsia="仿宋_GB2312" w:hAnsi="Times New Roman" w:cs="Calibri"/>
          <w:bCs/>
          <w:iCs/>
          <w:sz w:val="32"/>
          <w:szCs w:val="32"/>
        </w:rPr>
        <w:t>、</w:t>
      </w:r>
      <w:r>
        <w:rPr>
          <w:rFonts w:ascii="Times New Roman" w:eastAsia="仿宋_GB2312" w:hAnsi="Times New Roman" w:cs="Calibri" w:hint="eastAsia"/>
          <w:bCs/>
          <w:iCs/>
          <w:sz w:val="32"/>
          <w:szCs w:val="32"/>
        </w:rPr>
        <w:t>艺术</w:t>
      </w:r>
      <w:r>
        <w:rPr>
          <w:rFonts w:ascii="Times New Roman" w:eastAsia="仿宋_GB2312" w:hAnsi="Times New Roman" w:cs="Calibri"/>
          <w:bCs/>
          <w:iCs/>
          <w:sz w:val="32"/>
          <w:szCs w:val="32"/>
        </w:rPr>
        <w:t>观摩等</w:t>
      </w:r>
      <w:r>
        <w:rPr>
          <w:rFonts w:ascii="Times New Roman" w:eastAsia="仿宋_GB2312" w:hAnsi="Times New Roman" w:cs="Calibri" w:hint="eastAsia"/>
          <w:bCs/>
          <w:iCs/>
          <w:sz w:val="32"/>
          <w:szCs w:val="32"/>
        </w:rPr>
        <w:t>）不少于</w:t>
      </w:r>
      <w:r>
        <w:rPr>
          <w:rFonts w:ascii="Times New Roman" w:eastAsia="仿宋_GB2312" w:hAnsi="Times New Roman" w:cs="Calibri" w:hint="eastAsia"/>
          <w:bCs/>
          <w:iCs/>
          <w:sz w:val="32"/>
          <w:szCs w:val="32"/>
        </w:rPr>
        <w:t>2</w:t>
      </w:r>
      <w:r>
        <w:rPr>
          <w:rFonts w:ascii="Times New Roman" w:eastAsia="仿宋_GB2312" w:hAnsi="Times New Roman" w:cs="Calibri" w:hint="eastAsia"/>
          <w:bCs/>
          <w:iCs/>
          <w:sz w:val="32"/>
          <w:szCs w:val="32"/>
        </w:rPr>
        <w:t>小时。</w:t>
      </w:r>
    </w:p>
    <w:p w:rsidR="00B7023A" w:rsidRDefault="00F30B8C" w:rsidP="00BE2950">
      <w:pPr>
        <w:numPr>
          <w:ilvl w:val="255"/>
          <w:numId w:val="0"/>
        </w:numPr>
        <w:adjustRightInd w:val="0"/>
        <w:snapToGrid w:val="0"/>
        <w:spacing w:line="520" w:lineRule="exact"/>
        <w:ind w:firstLineChars="200" w:firstLine="643"/>
        <w:rPr>
          <w:rFonts w:eastAsia="仿宋_GB2312" w:cs="Times New Roman"/>
          <w:sz w:val="32"/>
          <w:szCs w:val="32"/>
          <w:lang/>
        </w:rPr>
      </w:pPr>
      <w:r>
        <w:rPr>
          <w:rFonts w:ascii="Times New Roman" w:eastAsia="仿宋_GB2312" w:hAnsi="Times New Roman" w:cs="Calibri" w:hint="eastAsia"/>
          <w:b/>
          <w:iCs/>
          <w:sz w:val="32"/>
          <w:szCs w:val="32"/>
        </w:rPr>
        <w:t>三是要建立面向人人的艺术展演机制。</w:t>
      </w:r>
      <w:r>
        <w:rPr>
          <w:rFonts w:ascii="Times New Roman" w:eastAsia="仿宋_GB2312" w:hAnsi="Times New Roman" w:cs="Calibri"/>
          <w:bCs/>
          <w:iCs/>
          <w:sz w:val="32"/>
          <w:szCs w:val="32"/>
        </w:rPr>
        <w:t>搭建青少年艺术教育成果</w:t>
      </w:r>
      <w:r>
        <w:rPr>
          <w:rFonts w:ascii="Times New Roman" w:eastAsia="仿宋_GB2312" w:hAnsi="Times New Roman" w:cs="Calibri" w:hint="eastAsia"/>
          <w:bCs/>
          <w:iCs/>
          <w:sz w:val="32"/>
          <w:szCs w:val="32"/>
        </w:rPr>
        <w:t>展示</w:t>
      </w:r>
      <w:r>
        <w:rPr>
          <w:rFonts w:ascii="Times New Roman" w:eastAsia="仿宋_GB2312" w:hAnsi="Times New Roman" w:cs="Calibri"/>
          <w:bCs/>
          <w:iCs/>
          <w:sz w:val="32"/>
          <w:szCs w:val="32"/>
        </w:rPr>
        <w:t>平台，</w:t>
      </w:r>
      <w:r>
        <w:rPr>
          <w:rFonts w:ascii="Times New Roman" w:eastAsia="仿宋_GB2312" w:hAnsi="Times New Roman" w:cs="Calibri" w:hint="eastAsia"/>
          <w:bCs/>
          <w:iCs/>
          <w:sz w:val="32"/>
          <w:szCs w:val="32"/>
        </w:rPr>
        <w:t>完善市、区、校三级艺术展演活动，</w:t>
      </w:r>
      <w:r>
        <w:rPr>
          <w:rFonts w:eastAsia="仿宋_GB2312" w:cs="Times New Roman" w:hint="eastAsia"/>
          <w:sz w:val="32"/>
          <w:szCs w:val="32"/>
          <w:lang/>
        </w:rPr>
        <w:t>广泛开展班级、年级、校级等群体性展示交流，学校每学期至少举办</w:t>
      </w:r>
      <w:r>
        <w:rPr>
          <w:rFonts w:eastAsia="仿宋_GB2312" w:cs="Times New Roman" w:hint="eastAsia"/>
          <w:sz w:val="32"/>
          <w:szCs w:val="32"/>
          <w:lang/>
        </w:rPr>
        <w:t>1</w:t>
      </w:r>
      <w:r>
        <w:rPr>
          <w:rFonts w:eastAsia="仿宋_GB2312" w:cs="Times New Roman" w:hint="eastAsia"/>
          <w:sz w:val="32"/>
          <w:szCs w:val="32"/>
          <w:lang/>
        </w:rPr>
        <w:t>次全员参与的展演展示活动，提高中小学生艺术展演活动覆盖面和参与度。</w:t>
      </w:r>
    </w:p>
    <w:p w:rsidR="00B7023A" w:rsidRDefault="00F30B8C">
      <w:pPr>
        <w:adjustRightInd w:val="0"/>
        <w:snapToGrid w:val="0"/>
        <w:spacing w:line="520" w:lineRule="exact"/>
        <w:ind w:firstLine="560"/>
        <w:jc w:val="left"/>
        <w:rPr>
          <w:rFonts w:ascii="Times New Roman" w:eastAsia="仿宋_GB2312" w:hAnsi="Times New Roman" w:cs="Calibri"/>
          <w:sz w:val="32"/>
          <w:szCs w:val="32"/>
        </w:rPr>
      </w:pPr>
      <w:r>
        <w:rPr>
          <w:rFonts w:eastAsia="仿宋_GB2312" w:cs="Times New Roman" w:hint="eastAsia"/>
          <w:b/>
          <w:bCs/>
          <w:sz w:val="32"/>
          <w:szCs w:val="32"/>
          <w:lang/>
        </w:rPr>
        <w:t>四是进一步完善美育评价。</w:t>
      </w:r>
      <w:r>
        <w:rPr>
          <w:rFonts w:ascii="Times New Roman" w:eastAsia="仿宋_GB2312" w:hAnsi="Times New Roman" w:cs="Calibri" w:hint="eastAsia"/>
          <w:sz w:val="32"/>
          <w:szCs w:val="32"/>
        </w:rPr>
        <w:t>各中小学校依据课程标准组织实施全员艺术素质测评，完善初、高中艺术科目学业水平考试</w:t>
      </w:r>
      <w:r>
        <w:rPr>
          <w:rFonts w:ascii="Times New Roman" w:eastAsia="仿宋_GB2312" w:hAnsi="Times New Roman" w:cs="Calibri" w:hint="eastAsia"/>
          <w:sz w:val="32"/>
          <w:szCs w:val="32"/>
        </w:rPr>
        <w:t>。</w:t>
      </w:r>
      <w:r>
        <w:rPr>
          <w:rFonts w:ascii="Times New Roman" w:eastAsia="仿宋_GB2312" w:hAnsi="Times New Roman" w:cs="Calibri" w:hint="eastAsia"/>
          <w:sz w:val="32"/>
          <w:szCs w:val="32"/>
        </w:rPr>
        <w:t>实施学校美育工作自评和年度报告制度。</w:t>
      </w:r>
    </w:p>
    <w:p w:rsidR="00B7023A" w:rsidRDefault="00B7023A">
      <w:pPr>
        <w:adjustRightInd w:val="0"/>
        <w:snapToGrid w:val="0"/>
        <w:spacing w:line="520" w:lineRule="exact"/>
        <w:ind w:firstLine="560"/>
        <w:jc w:val="left"/>
        <w:rPr>
          <w:rFonts w:ascii="Times New Roman" w:eastAsia="仿宋_GB2312" w:hAnsi="Times New Roman" w:cs="Calibri"/>
          <w:sz w:val="32"/>
          <w:szCs w:val="32"/>
        </w:rPr>
      </w:pPr>
    </w:p>
    <w:p w:rsidR="00B7023A" w:rsidRDefault="00F30B8C">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在优化学校艺术项目布局方面有哪些举措？</w:t>
      </w:r>
    </w:p>
    <w:p w:rsidR="00B7023A" w:rsidRDefault="00F30B8C">
      <w:pPr>
        <w:adjustRightInd w:val="0"/>
        <w:snapToGrid w:val="0"/>
        <w:spacing w:line="520" w:lineRule="exact"/>
        <w:ind w:firstLine="560"/>
        <w:rPr>
          <w:rFonts w:ascii="Times New Roman" w:eastAsia="仿宋_GB2312" w:hAnsi="Times New Roman" w:cs="Calibri"/>
          <w:sz w:val="32"/>
          <w:szCs w:val="32"/>
        </w:rPr>
      </w:pPr>
      <w:r>
        <w:rPr>
          <w:rFonts w:ascii="Times New Roman" w:eastAsia="仿宋_GB2312" w:hAnsi="Times New Roman"/>
          <w:sz w:val="32"/>
          <w:szCs w:val="32"/>
        </w:rPr>
        <w:t>各区须确定一批布局项目</w:t>
      </w:r>
      <w:r>
        <w:rPr>
          <w:rFonts w:ascii="Times New Roman" w:eastAsia="仿宋_GB2312" w:hAnsi="Times New Roman"/>
          <w:sz w:val="32"/>
          <w:szCs w:val="32"/>
        </w:rPr>
        <w:t>，形成统筹兼顾、重点突出的中小学艺术项目布局结构</w:t>
      </w:r>
      <w:r>
        <w:rPr>
          <w:rFonts w:ascii="Times New Roman" w:eastAsia="仿宋_GB2312" w:hAnsi="Times New Roman" w:hint="eastAsia"/>
          <w:sz w:val="32"/>
          <w:szCs w:val="32"/>
        </w:rPr>
        <w:t>。</w:t>
      </w:r>
      <w:r>
        <w:rPr>
          <w:rFonts w:ascii="Times New Roman" w:eastAsia="仿宋_GB2312" w:hAnsi="Times New Roman" w:cs="Calibri" w:hint="eastAsia"/>
          <w:sz w:val="32"/>
          <w:szCs w:val="32"/>
        </w:rPr>
        <w:t>《办法》明确各“一条龙”中小学校应把做好相关布局建设任务作为深入推进学校美育改革发展，全面提升全体学生审美和人文素养的重要举措，并纳入学校艺术工作全局进行规划和推进。</w:t>
      </w:r>
    </w:p>
    <w:p w:rsidR="00B7023A" w:rsidRDefault="00F30B8C" w:rsidP="00BE2950">
      <w:pPr>
        <w:spacing w:line="520" w:lineRule="exact"/>
        <w:ind w:firstLineChars="200" w:firstLine="643"/>
        <w:rPr>
          <w:rFonts w:ascii="Times New Roman" w:eastAsia="仿宋_GB2312" w:hAnsi="Times New Roman" w:cs="Calibri"/>
          <w:sz w:val="32"/>
          <w:szCs w:val="32"/>
        </w:rPr>
      </w:pPr>
      <w:r>
        <w:rPr>
          <w:rFonts w:ascii="Times New Roman" w:eastAsia="仿宋_GB2312" w:hAnsi="Times New Roman" w:cs="Times New Roman" w:hint="eastAsia"/>
          <w:b/>
          <w:bCs/>
          <w:sz w:val="32"/>
          <w:szCs w:val="32"/>
        </w:rPr>
        <w:t>一是要发展特色项目</w:t>
      </w:r>
      <w:r>
        <w:rPr>
          <w:rFonts w:ascii="Times New Roman" w:eastAsia="仿宋_GB2312" w:hAnsi="Times New Roman" w:cs="Times New Roman" w:hint="eastAsia"/>
          <w:b/>
          <w:bCs/>
          <w:sz w:val="32"/>
          <w:szCs w:val="32"/>
        </w:rPr>
        <w:t>。</w:t>
      </w:r>
      <w:r>
        <w:rPr>
          <w:rFonts w:ascii="Times New Roman" w:eastAsia="仿宋_GB2312" w:hAnsi="Times New Roman" w:cs="Calibri" w:hint="eastAsia"/>
          <w:sz w:val="32"/>
          <w:szCs w:val="32"/>
        </w:rPr>
        <w:t>各</w:t>
      </w:r>
      <w:r>
        <w:rPr>
          <w:rFonts w:ascii="Times New Roman" w:eastAsia="仿宋_GB2312" w:hAnsi="Times New Roman" w:cs="Calibri"/>
          <w:sz w:val="32"/>
          <w:szCs w:val="32"/>
        </w:rPr>
        <w:t>中小学</w:t>
      </w:r>
      <w:r>
        <w:rPr>
          <w:rFonts w:ascii="Times New Roman" w:eastAsia="仿宋_GB2312" w:hAnsi="Times New Roman" w:cs="Calibri" w:hint="eastAsia"/>
          <w:sz w:val="32"/>
          <w:szCs w:val="32"/>
        </w:rPr>
        <w:t>校</w:t>
      </w:r>
      <w:r>
        <w:rPr>
          <w:rFonts w:ascii="Times New Roman" w:eastAsia="仿宋_GB2312" w:hAnsi="Times New Roman" w:cs="Calibri"/>
          <w:sz w:val="32"/>
          <w:szCs w:val="32"/>
        </w:rPr>
        <w:t>要不断丰富艺术项目</w:t>
      </w:r>
      <w:r>
        <w:rPr>
          <w:rFonts w:ascii="Times New Roman" w:eastAsia="仿宋_GB2312" w:hAnsi="Times New Roman" w:cs="Calibri" w:hint="eastAsia"/>
          <w:sz w:val="32"/>
          <w:szCs w:val="32"/>
        </w:rPr>
        <w:t>类型</w:t>
      </w:r>
      <w:r>
        <w:rPr>
          <w:rFonts w:ascii="Times New Roman" w:eastAsia="仿宋_GB2312" w:hAnsi="Times New Roman" w:cs="Calibri"/>
          <w:sz w:val="32"/>
          <w:szCs w:val="32"/>
        </w:rPr>
        <w:t>，努力建设</w:t>
      </w:r>
      <w:r>
        <w:rPr>
          <w:rFonts w:ascii="Times New Roman" w:eastAsia="仿宋_GB2312" w:hAnsi="Times New Roman" w:cs="Calibri"/>
          <w:sz w:val="32"/>
          <w:szCs w:val="32"/>
        </w:rPr>
        <w:t>“</w:t>
      </w:r>
      <w:r>
        <w:rPr>
          <w:rFonts w:ascii="Times New Roman" w:eastAsia="仿宋_GB2312" w:hAnsi="Times New Roman" w:cs="Calibri" w:hint="eastAsia"/>
          <w:sz w:val="32"/>
          <w:szCs w:val="32"/>
        </w:rPr>
        <w:t>一校多品</w:t>
      </w:r>
      <w:r>
        <w:rPr>
          <w:rFonts w:ascii="Times New Roman" w:eastAsia="仿宋_GB2312" w:hAnsi="Times New Roman" w:cs="Calibri"/>
          <w:sz w:val="32"/>
          <w:szCs w:val="32"/>
        </w:rPr>
        <w:t>”</w:t>
      </w:r>
      <w:r>
        <w:rPr>
          <w:rFonts w:ascii="Times New Roman" w:eastAsia="仿宋_GB2312" w:hAnsi="Times New Roman" w:cs="Calibri" w:hint="eastAsia"/>
          <w:sz w:val="32"/>
          <w:szCs w:val="32"/>
        </w:rPr>
        <w:t>。</w:t>
      </w:r>
      <w:r>
        <w:rPr>
          <w:rFonts w:ascii="Times New Roman" w:eastAsia="仿宋_GB2312" w:hAnsi="Times New Roman" w:cs="Calibri"/>
          <w:sz w:val="32"/>
          <w:szCs w:val="32"/>
        </w:rPr>
        <w:t>每所</w:t>
      </w:r>
      <w:r>
        <w:rPr>
          <w:rFonts w:ascii="Times New Roman" w:eastAsia="仿宋_GB2312" w:hAnsi="Times New Roman" w:cs="Calibri" w:hint="eastAsia"/>
          <w:sz w:val="32"/>
          <w:szCs w:val="32"/>
        </w:rPr>
        <w:t>小学</w:t>
      </w:r>
      <w:r>
        <w:rPr>
          <w:rFonts w:ascii="Times New Roman" w:eastAsia="仿宋_GB2312" w:hAnsi="Times New Roman" w:cs="Calibri"/>
          <w:sz w:val="32"/>
          <w:szCs w:val="32"/>
        </w:rPr>
        <w:t>和初中</w:t>
      </w:r>
      <w:r>
        <w:rPr>
          <w:rFonts w:ascii="Times New Roman" w:eastAsia="仿宋_GB2312" w:hAnsi="Times New Roman" w:cs="Calibri" w:hint="eastAsia"/>
          <w:sz w:val="32"/>
          <w:szCs w:val="32"/>
        </w:rPr>
        <w:t>开展</w:t>
      </w:r>
      <w:r>
        <w:rPr>
          <w:rFonts w:ascii="Times New Roman" w:eastAsia="仿宋_GB2312" w:hAnsi="Times New Roman" w:cs="Calibri" w:hint="eastAsia"/>
          <w:sz w:val="32"/>
          <w:szCs w:val="32"/>
        </w:rPr>
        <w:t>4</w:t>
      </w:r>
      <w:r>
        <w:rPr>
          <w:rFonts w:ascii="Times New Roman" w:eastAsia="仿宋_GB2312" w:hAnsi="Times New Roman" w:cs="Calibri" w:hint="eastAsia"/>
          <w:sz w:val="32"/>
          <w:szCs w:val="32"/>
        </w:rPr>
        <w:t>种以上、</w:t>
      </w:r>
      <w:r>
        <w:rPr>
          <w:rFonts w:ascii="Times New Roman" w:eastAsia="仿宋_GB2312" w:hAnsi="Times New Roman" w:cs="Calibri"/>
          <w:sz w:val="32"/>
          <w:szCs w:val="32"/>
        </w:rPr>
        <w:t>高中开展</w:t>
      </w:r>
      <w:r>
        <w:rPr>
          <w:rFonts w:ascii="Times New Roman" w:eastAsia="仿宋_GB2312" w:hAnsi="Times New Roman" w:cs="Calibri" w:hint="eastAsia"/>
          <w:sz w:val="32"/>
          <w:szCs w:val="32"/>
        </w:rPr>
        <w:t>5</w:t>
      </w:r>
      <w:r>
        <w:rPr>
          <w:rFonts w:ascii="Times New Roman" w:eastAsia="仿宋_GB2312" w:hAnsi="Times New Roman" w:cs="Calibri" w:hint="eastAsia"/>
          <w:sz w:val="32"/>
          <w:szCs w:val="32"/>
        </w:rPr>
        <w:t>种</w:t>
      </w:r>
      <w:r>
        <w:rPr>
          <w:rFonts w:ascii="Times New Roman" w:eastAsia="仿宋_GB2312" w:hAnsi="Times New Roman" w:cs="Calibri"/>
          <w:sz w:val="32"/>
          <w:szCs w:val="32"/>
        </w:rPr>
        <w:t>以上艺术项目，引导学生</w:t>
      </w:r>
      <w:r>
        <w:rPr>
          <w:rFonts w:ascii="Times New Roman" w:eastAsia="仿宋_GB2312" w:hAnsi="Times New Roman" w:cs="Calibri" w:hint="eastAsia"/>
          <w:sz w:val="32"/>
          <w:szCs w:val="32"/>
        </w:rPr>
        <w:t>养成参与</w:t>
      </w:r>
      <w:r>
        <w:rPr>
          <w:rFonts w:ascii="Times New Roman" w:eastAsia="仿宋_GB2312" w:hAnsi="Times New Roman" w:cs="Calibri"/>
          <w:sz w:val="32"/>
          <w:szCs w:val="32"/>
        </w:rPr>
        <w:t>艺术实践活动</w:t>
      </w:r>
      <w:r>
        <w:rPr>
          <w:rFonts w:ascii="Times New Roman" w:eastAsia="仿宋_GB2312" w:hAnsi="Times New Roman" w:cs="Calibri" w:hint="eastAsia"/>
          <w:sz w:val="32"/>
          <w:szCs w:val="32"/>
        </w:rPr>
        <w:t>的习惯</w:t>
      </w:r>
      <w:r>
        <w:rPr>
          <w:rFonts w:ascii="Times New Roman" w:eastAsia="仿宋_GB2312" w:hAnsi="Times New Roman" w:cs="Calibri"/>
          <w:sz w:val="32"/>
          <w:szCs w:val="32"/>
        </w:rPr>
        <w:t>。</w:t>
      </w:r>
    </w:p>
    <w:p w:rsidR="00B7023A" w:rsidRDefault="00F30B8C">
      <w:pPr>
        <w:adjustRightInd w:val="0"/>
        <w:snapToGrid w:val="0"/>
        <w:spacing w:line="520" w:lineRule="exact"/>
        <w:ind w:firstLine="560"/>
        <w:rPr>
          <w:rFonts w:ascii="Times New Roman" w:eastAsia="仿宋_GB2312" w:hAnsi="Times New Roman" w:cs="Calibri"/>
          <w:sz w:val="32"/>
          <w:szCs w:val="32"/>
        </w:rPr>
      </w:pPr>
      <w:r>
        <w:rPr>
          <w:rFonts w:ascii="Times New Roman" w:eastAsia="仿宋_GB2312" w:hAnsi="Times New Roman" w:cs="Times New Roman" w:hint="eastAsia"/>
          <w:b/>
          <w:bCs/>
          <w:sz w:val="32"/>
          <w:szCs w:val="32"/>
        </w:rPr>
        <w:t>二是要统筹项目布局。</w:t>
      </w:r>
      <w:r>
        <w:rPr>
          <w:rFonts w:ascii="Times New Roman" w:eastAsia="仿宋_GB2312" w:hAnsi="Times New Roman" w:cs="Calibri"/>
          <w:sz w:val="32"/>
          <w:szCs w:val="32"/>
        </w:rPr>
        <w:t>中西器乐</w:t>
      </w:r>
      <w:r>
        <w:rPr>
          <w:rFonts w:ascii="Times New Roman" w:eastAsia="仿宋_GB2312" w:hAnsi="Times New Roman" w:cs="Calibri" w:hint="eastAsia"/>
          <w:sz w:val="32"/>
          <w:szCs w:val="32"/>
        </w:rPr>
        <w:t>（含</w:t>
      </w:r>
      <w:r>
        <w:rPr>
          <w:rFonts w:ascii="Times New Roman" w:eastAsia="仿宋_GB2312" w:hAnsi="Times New Roman" w:cs="Calibri"/>
          <w:sz w:val="32"/>
          <w:szCs w:val="32"/>
        </w:rPr>
        <w:t>管乐、弦乐</w:t>
      </w:r>
      <w:r>
        <w:rPr>
          <w:rFonts w:ascii="Times New Roman" w:eastAsia="仿宋_GB2312" w:hAnsi="Times New Roman" w:cs="Calibri" w:hint="eastAsia"/>
          <w:sz w:val="32"/>
          <w:szCs w:val="32"/>
        </w:rPr>
        <w:t>）</w:t>
      </w:r>
      <w:r>
        <w:rPr>
          <w:rFonts w:ascii="Times New Roman" w:eastAsia="仿宋_GB2312" w:hAnsi="Times New Roman" w:cs="Calibri"/>
          <w:sz w:val="32"/>
          <w:szCs w:val="32"/>
        </w:rPr>
        <w:t>、合唱、舞蹈、戏剧（</w:t>
      </w:r>
      <w:r>
        <w:rPr>
          <w:rFonts w:ascii="Times New Roman" w:eastAsia="仿宋_GB2312" w:hAnsi="Times New Roman" w:cs="Calibri" w:hint="eastAsia"/>
          <w:sz w:val="32"/>
          <w:szCs w:val="32"/>
        </w:rPr>
        <w:t>含</w:t>
      </w:r>
      <w:r>
        <w:rPr>
          <w:rFonts w:ascii="Times New Roman" w:eastAsia="仿宋_GB2312" w:hAnsi="Times New Roman" w:cs="Calibri"/>
          <w:sz w:val="32"/>
          <w:szCs w:val="32"/>
        </w:rPr>
        <w:t>戏曲、</w:t>
      </w:r>
      <w:r>
        <w:rPr>
          <w:rFonts w:ascii="Times New Roman" w:eastAsia="仿宋_GB2312" w:hAnsi="Times New Roman" w:cs="Calibri" w:hint="eastAsia"/>
          <w:sz w:val="32"/>
          <w:szCs w:val="32"/>
        </w:rPr>
        <w:t>影视</w:t>
      </w:r>
      <w:r>
        <w:rPr>
          <w:rFonts w:ascii="Times New Roman" w:eastAsia="仿宋_GB2312" w:hAnsi="Times New Roman" w:cs="Calibri"/>
          <w:sz w:val="32"/>
          <w:szCs w:val="32"/>
        </w:rPr>
        <w:t>、朗诵）及</w:t>
      </w:r>
      <w:r>
        <w:rPr>
          <w:rFonts w:ascii="Times New Roman" w:eastAsia="仿宋_GB2312" w:hAnsi="Times New Roman" w:cs="Calibri" w:hint="eastAsia"/>
          <w:sz w:val="32"/>
          <w:szCs w:val="32"/>
        </w:rPr>
        <w:t>美术</w:t>
      </w:r>
      <w:r>
        <w:rPr>
          <w:rFonts w:ascii="Times New Roman" w:eastAsia="仿宋_GB2312" w:hAnsi="Times New Roman" w:cs="Calibri"/>
          <w:sz w:val="32"/>
          <w:szCs w:val="32"/>
        </w:rPr>
        <w:t>（</w:t>
      </w:r>
      <w:r>
        <w:rPr>
          <w:rFonts w:ascii="Times New Roman" w:eastAsia="仿宋_GB2312" w:hAnsi="Times New Roman" w:cs="Calibri" w:hint="eastAsia"/>
          <w:sz w:val="32"/>
          <w:szCs w:val="32"/>
        </w:rPr>
        <w:t>含</w:t>
      </w:r>
      <w:r>
        <w:rPr>
          <w:rFonts w:ascii="Times New Roman" w:eastAsia="仿宋_GB2312" w:hAnsi="Times New Roman" w:cs="Calibri"/>
          <w:sz w:val="32"/>
          <w:szCs w:val="32"/>
        </w:rPr>
        <w:t>书画</w:t>
      </w:r>
      <w:r>
        <w:rPr>
          <w:rFonts w:ascii="Times New Roman" w:eastAsia="仿宋_GB2312" w:hAnsi="Times New Roman" w:cs="Calibri" w:hint="eastAsia"/>
          <w:sz w:val="32"/>
          <w:szCs w:val="32"/>
        </w:rPr>
        <w:t>、</w:t>
      </w:r>
      <w:r>
        <w:rPr>
          <w:rFonts w:ascii="Times New Roman" w:eastAsia="仿宋_GB2312" w:hAnsi="Times New Roman" w:cs="Calibri"/>
          <w:sz w:val="32"/>
          <w:szCs w:val="32"/>
        </w:rPr>
        <w:t>篆刻、设计）</w:t>
      </w:r>
      <w:r>
        <w:rPr>
          <w:rFonts w:ascii="Times New Roman" w:eastAsia="仿宋_GB2312" w:hAnsi="Times New Roman" w:cs="Calibri"/>
          <w:sz w:val="32"/>
          <w:szCs w:val="32"/>
        </w:rPr>
        <w:t>5</w:t>
      </w:r>
      <w:r>
        <w:rPr>
          <w:rFonts w:ascii="Times New Roman" w:eastAsia="仿宋_GB2312" w:hAnsi="Times New Roman" w:cs="Calibri"/>
          <w:sz w:val="32"/>
          <w:szCs w:val="32"/>
        </w:rPr>
        <w:t>个项目为各区</w:t>
      </w:r>
      <w:r>
        <w:rPr>
          <w:rFonts w:ascii="Times New Roman" w:eastAsia="仿宋_GB2312" w:hAnsi="Times New Roman" w:cs="Calibri" w:hint="eastAsia"/>
          <w:sz w:val="32"/>
          <w:szCs w:val="32"/>
        </w:rPr>
        <w:t>必选</w:t>
      </w:r>
      <w:r>
        <w:rPr>
          <w:rFonts w:ascii="Times New Roman" w:eastAsia="仿宋_GB2312" w:hAnsi="Times New Roman" w:cs="Calibri"/>
          <w:sz w:val="32"/>
          <w:szCs w:val="32"/>
        </w:rPr>
        <w:t>的布局项目，</w:t>
      </w:r>
      <w:r>
        <w:rPr>
          <w:rFonts w:ascii="Times New Roman" w:eastAsia="仿宋_GB2312" w:hAnsi="Times New Roman" w:cs="Calibri" w:hint="eastAsia"/>
          <w:sz w:val="32"/>
          <w:szCs w:val="32"/>
        </w:rPr>
        <w:t>在项目遴选中，充分关注中华优秀传统文化项目，弘扬中华美育精神，坚定文化自信。</w:t>
      </w:r>
    </w:p>
    <w:p w:rsidR="00B7023A" w:rsidRDefault="00F30B8C">
      <w:pPr>
        <w:adjustRightInd w:val="0"/>
        <w:snapToGrid w:val="0"/>
        <w:spacing w:line="520" w:lineRule="exact"/>
        <w:ind w:firstLine="560"/>
        <w:rPr>
          <w:rFonts w:ascii="Times New Roman" w:eastAsia="仿宋_GB2312" w:hAnsi="Times New Roman" w:cs="Calibri"/>
          <w:sz w:val="32"/>
          <w:szCs w:val="32"/>
        </w:rPr>
      </w:pPr>
      <w:r>
        <w:rPr>
          <w:rFonts w:ascii="Times New Roman" w:eastAsia="仿宋_GB2312" w:hAnsi="Times New Roman" w:cs="Calibri" w:hint="eastAsia"/>
          <w:b/>
          <w:bCs/>
          <w:sz w:val="32"/>
          <w:szCs w:val="32"/>
        </w:rPr>
        <w:t>三是要加强不同学段学校间艺术项目布局统筹，实现覆盖各学段。</w:t>
      </w:r>
      <w:r>
        <w:rPr>
          <w:rFonts w:ascii="Times New Roman" w:eastAsia="仿宋_GB2312" w:hAnsi="Times New Roman" w:cs="Calibri"/>
          <w:sz w:val="32"/>
          <w:szCs w:val="32"/>
        </w:rPr>
        <w:t>原则上，</w:t>
      </w:r>
      <w:r>
        <w:rPr>
          <w:rFonts w:ascii="Times New Roman" w:eastAsia="仿宋_GB2312" w:hAnsi="Times New Roman" w:cs="Calibri" w:hint="eastAsia"/>
          <w:sz w:val="32"/>
          <w:szCs w:val="32"/>
        </w:rPr>
        <w:t>由</w:t>
      </w:r>
      <w:r>
        <w:rPr>
          <w:rFonts w:ascii="Times New Roman" w:eastAsia="仿宋_GB2312" w:hAnsi="Times New Roman" w:cs="Calibri"/>
          <w:sz w:val="32"/>
          <w:szCs w:val="32"/>
        </w:rPr>
        <w:t>1</w:t>
      </w:r>
      <w:r>
        <w:rPr>
          <w:rFonts w:ascii="Times New Roman" w:eastAsia="仿宋_GB2312" w:hAnsi="Times New Roman" w:cs="Calibri" w:hint="eastAsia"/>
          <w:sz w:val="32"/>
          <w:szCs w:val="32"/>
        </w:rPr>
        <w:t>所市实验性</w:t>
      </w:r>
      <w:r>
        <w:rPr>
          <w:rFonts w:ascii="Times New Roman" w:eastAsia="仿宋_GB2312" w:hAnsi="Times New Roman" w:cs="Calibri"/>
          <w:sz w:val="32"/>
          <w:szCs w:val="32"/>
        </w:rPr>
        <w:t>示范性</w:t>
      </w:r>
      <w:r>
        <w:rPr>
          <w:rFonts w:ascii="Times New Roman" w:eastAsia="仿宋_GB2312" w:hAnsi="Times New Roman" w:cs="Calibri" w:hint="eastAsia"/>
          <w:bCs/>
          <w:iCs/>
          <w:sz w:val="32"/>
          <w:szCs w:val="32"/>
        </w:rPr>
        <w:t>高中阶段</w:t>
      </w:r>
      <w:r>
        <w:rPr>
          <w:rFonts w:ascii="Times New Roman" w:eastAsia="仿宋_GB2312" w:hAnsi="Times New Roman" w:cs="Calibri"/>
          <w:bCs/>
          <w:iCs/>
          <w:sz w:val="32"/>
          <w:szCs w:val="32"/>
        </w:rPr>
        <w:t>学校</w:t>
      </w:r>
      <w:r>
        <w:rPr>
          <w:rFonts w:ascii="Times New Roman" w:eastAsia="仿宋_GB2312" w:hAnsi="Times New Roman" w:cs="Calibri" w:hint="eastAsia"/>
          <w:bCs/>
          <w:iCs/>
          <w:sz w:val="32"/>
          <w:szCs w:val="32"/>
        </w:rPr>
        <w:t>按照</w:t>
      </w:r>
      <w:r>
        <w:rPr>
          <w:rFonts w:ascii="Times New Roman" w:eastAsia="仿宋_GB2312" w:hAnsi="Times New Roman" w:cs="Calibri"/>
          <w:bCs/>
          <w:iCs/>
          <w:sz w:val="32"/>
          <w:szCs w:val="32"/>
        </w:rPr>
        <w:t>项目</w:t>
      </w:r>
      <w:r>
        <w:rPr>
          <w:rFonts w:ascii="Times New Roman" w:eastAsia="仿宋_GB2312" w:hAnsi="Times New Roman" w:cs="Calibri" w:hint="eastAsia"/>
          <w:sz w:val="32"/>
          <w:szCs w:val="32"/>
        </w:rPr>
        <w:t>与至少</w:t>
      </w:r>
      <w:r>
        <w:rPr>
          <w:rFonts w:ascii="Times New Roman" w:eastAsia="仿宋_GB2312" w:hAnsi="Times New Roman" w:cs="Calibri"/>
          <w:sz w:val="32"/>
          <w:szCs w:val="32"/>
        </w:rPr>
        <w:t>2-3</w:t>
      </w:r>
      <w:r>
        <w:rPr>
          <w:rFonts w:ascii="Times New Roman" w:eastAsia="仿宋_GB2312" w:hAnsi="Times New Roman" w:cs="Calibri" w:hint="eastAsia"/>
          <w:sz w:val="32"/>
          <w:szCs w:val="32"/>
        </w:rPr>
        <w:t>所初中、</w:t>
      </w:r>
      <w:r>
        <w:rPr>
          <w:rFonts w:ascii="Times New Roman" w:eastAsia="仿宋_GB2312" w:hAnsi="Times New Roman" w:cs="Calibri"/>
          <w:sz w:val="32"/>
          <w:szCs w:val="32"/>
        </w:rPr>
        <w:t>4-6</w:t>
      </w:r>
      <w:r>
        <w:rPr>
          <w:rFonts w:ascii="Times New Roman" w:eastAsia="仿宋_GB2312" w:hAnsi="Times New Roman" w:cs="Calibri" w:hint="eastAsia"/>
          <w:sz w:val="32"/>
          <w:szCs w:val="32"/>
        </w:rPr>
        <w:t>所小学共同组成一个基本</w:t>
      </w:r>
      <w:r>
        <w:rPr>
          <w:rFonts w:ascii="Times New Roman" w:eastAsia="仿宋_GB2312" w:hAnsi="Times New Roman" w:cs="Calibri"/>
          <w:sz w:val="32"/>
          <w:szCs w:val="32"/>
        </w:rPr>
        <w:t>的学校艺术项目</w:t>
      </w:r>
      <w:r>
        <w:rPr>
          <w:rFonts w:ascii="Times New Roman" w:eastAsia="仿宋_GB2312" w:hAnsi="Times New Roman" w:cs="Calibri"/>
          <w:sz w:val="32"/>
          <w:szCs w:val="32"/>
        </w:rPr>
        <w:t>“</w:t>
      </w:r>
      <w:r>
        <w:rPr>
          <w:rFonts w:ascii="Times New Roman" w:eastAsia="仿宋_GB2312" w:hAnsi="Times New Roman" w:cs="Calibri" w:hint="eastAsia"/>
          <w:sz w:val="32"/>
          <w:szCs w:val="32"/>
        </w:rPr>
        <w:t>一条龙</w:t>
      </w:r>
      <w:r>
        <w:rPr>
          <w:rFonts w:ascii="Times New Roman" w:eastAsia="仿宋_GB2312" w:hAnsi="Times New Roman" w:cs="Calibri"/>
          <w:sz w:val="32"/>
          <w:szCs w:val="32"/>
        </w:rPr>
        <w:t>”</w:t>
      </w:r>
      <w:r>
        <w:rPr>
          <w:rFonts w:ascii="Times New Roman" w:eastAsia="仿宋_GB2312" w:hAnsi="Times New Roman" w:cs="Calibri" w:hint="eastAsia"/>
          <w:sz w:val="32"/>
          <w:szCs w:val="32"/>
        </w:rPr>
        <w:t>布局单位。</w:t>
      </w:r>
    </w:p>
    <w:p w:rsidR="00B7023A" w:rsidRDefault="00F30B8C" w:rsidP="00BE2950">
      <w:pPr>
        <w:widowControl/>
        <w:spacing w:line="520" w:lineRule="exact"/>
        <w:ind w:firstLineChars="200" w:firstLine="643"/>
        <w:rPr>
          <w:rFonts w:ascii="Times New Roman" w:eastAsia="仿宋_GB2312" w:hAnsi="Times New Roman" w:cs="Calibri"/>
          <w:sz w:val="32"/>
          <w:szCs w:val="32"/>
        </w:rPr>
      </w:pPr>
      <w:r>
        <w:rPr>
          <w:rFonts w:ascii="Times New Roman" w:eastAsia="仿宋_GB2312" w:hAnsi="Times New Roman" w:cs="Calibri" w:hint="eastAsia"/>
          <w:b/>
          <w:bCs/>
          <w:sz w:val="32"/>
          <w:szCs w:val="32"/>
        </w:rPr>
        <w:t>四是要确定</w:t>
      </w:r>
      <w:r>
        <w:rPr>
          <w:rFonts w:ascii="Times New Roman" w:eastAsia="仿宋_GB2312" w:hAnsi="Times New Roman" w:cs="Calibri" w:hint="eastAsia"/>
          <w:b/>
          <w:bCs/>
          <w:sz w:val="32"/>
          <w:szCs w:val="32"/>
        </w:rPr>
        <w:t>项目布局学校</w:t>
      </w:r>
      <w:r>
        <w:rPr>
          <w:rFonts w:ascii="Times New Roman" w:eastAsia="仿宋_GB2312" w:hAnsi="Times New Roman" w:cs="Calibri" w:hint="eastAsia"/>
          <w:b/>
          <w:bCs/>
          <w:sz w:val="32"/>
          <w:szCs w:val="32"/>
        </w:rPr>
        <w:t>。</w:t>
      </w:r>
      <w:r>
        <w:rPr>
          <w:rFonts w:ascii="Times New Roman" w:eastAsia="仿宋_GB2312" w:hAnsi="Times New Roman" w:cs="Calibri" w:hint="eastAsia"/>
          <w:sz w:val="32"/>
          <w:szCs w:val="32"/>
        </w:rPr>
        <w:t>原则上每个区应确定不少于</w:t>
      </w:r>
      <w:r>
        <w:rPr>
          <w:rFonts w:ascii="Times New Roman" w:eastAsia="仿宋_GB2312" w:hAnsi="Times New Roman" w:cs="Calibri" w:hint="eastAsia"/>
          <w:sz w:val="32"/>
          <w:szCs w:val="32"/>
        </w:rPr>
        <w:t>5</w:t>
      </w:r>
      <w:r>
        <w:rPr>
          <w:rFonts w:ascii="Times New Roman" w:eastAsia="仿宋_GB2312" w:hAnsi="Times New Roman" w:cs="Calibri" w:hint="eastAsia"/>
          <w:sz w:val="32"/>
          <w:szCs w:val="32"/>
        </w:rPr>
        <w:t>所市实验性示范性高中，每校承担</w:t>
      </w:r>
      <w:r>
        <w:rPr>
          <w:rFonts w:ascii="Times New Roman" w:eastAsia="仿宋_GB2312" w:hAnsi="Times New Roman" w:cs="Calibri" w:hint="eastAsia"/>
          <w:sz w:val="32"/>
          <w:szCs w:val="32"/>
        </w:rPr>
        <w:t>1-2</w:t>
      </w:r>
      <w:r>
        <w:rPr>
          <w:rFonts w:ascii="Times New Roman" w:eastAsia="仿宋_GB2312" w:hAnsi="Times New Roman" w:cs="Calibri" w:hint="eastAsia"/>
          <w:sz w:val="32"/>
          <w:szCs w:val="32"/>
        </w:rPr>
        <w:t>个艺术重点项目的“一条龙”布局建设任务；市实验性示范性高中不足</w:t>
      </w:r>
      <w:r>
        <w:rPr>
          <w:rFonts w:ascii="Times New Roman" w:eastAsia="仿宋_GB2312" w:hAnsi="Times New Roman" w:cs="Calibri" w:hint="eastAsia"/>
          <w:sz w:val="32"/>
          <w:szCs w:val="32"/>
        </w:rPr>
        <w:t>5</w:t>
      </w:r>
      <w:r>
        <w:rPr>
          <w:rFonts w:ascii="Times New Roman" w:eastAsia="仿宋_GB2312" w:hAnsi="Times New Roman" w:cs="Calibri" w:hint="eastAsia"/>
          <w:sz w:val="32"/>
          <w:szCs w:val="32"/>
        </w:rPr>
        <w:t>所学校的区，可依次在市级艺术教育特色高中阶段学校、区实验性示范性高中布局艺术项目。</w:t>
      </w:r>
    </w:p>
    <w:p w:rsidR="00B7023A" w:rsidRDefault="00B7023A">
      <w:pPr>
        <w:widowControl/>
        <w:spacing w:line="520" w:lineRule="exact"/>
        <w:ind w:firstLineChars="200" w:firstLine="640"/>
        <w:rPr>
          <w:rFonts w:ascii="Times New Roman" w:eastAsia="仿宋_GB2312" w:hAnsi="Times New Roman" w:cs="Calibri"/>
          <w:sz w:val="32"/>
          <w:szCs w:val="32"/>
        </w:rPr>
      </w:pPr>
    </w:p>
    <w:p w:rsidR="00B7023A" w:rsidRDefault="00F30B8C">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学校如何加强艺术</w:t>
      </w:r>
      <w:r>
        <w:rPr>
          <w:rFonts w:ascii="黑体" w:eastAsia="黑体" w:hAnsi="黑体" w:cs="黑体"/>
          <w:sz w:val="32"/>
          <w:szCs w:val="32"/>
        </w:rPr>
        <w:t>人才培养</w:t>
      </w:r>
      <w:r>
        <w:rPr>
          <w:rFonts w:ascii="黑体" w:eastAsia="黑体" w:hAnsi="黑体" w:cs="黑体" w:hint="eastAsia"/>
          <w:sz w:val="32"/>
          <w:szCs w:val="32"/>
        </w:rPr>
        <w:t>？</w:t>
      </w:r>
    </w:p>
    <w:p w:rsidR="00B7023A" w:rsidRDefault="00F30B8C">
      <w:pPr>
        <w:adjustRightInd w:val="0"/>
        <w:snapToGrid w:val="0"/>
        <w:spacing w:line="520" w:lineRule="exact"/>
        <w:ind w:firstLine="560"/>
        <w:rPr>
          <w:rFonts w:ascii="Times New Roman" w:eastAsia="仿宋_GB2312" w:hAnsi="Times New Roman" w:cs="Calibri"/>
          <w:sz w:val="32"/>
          <w:szCs w:val="32"/>
        </w:rPr>
      </w:pPr>
      <w:r>
        <w:rPr>
          <w:rFonts w:ascii="Times New Roman" w:eastAsia="仿宋_GB2312" w:hAnsi="Times New Roman" w:cs="Calibri" w:hint="eastAsia"/>
          <w:sz w:val="32"/>
          <w:szCs w:val="32"/>
        </w:rPr>
        <w:t>《办法》要求</w:t>
      </w:r>
      <w:r>
        <w:rPr>
          <w:rFonts w:ascii="Times New Roman" w:eastAsia="仿宋_GB2312" w:hAnsi="Times New Roman"/>
          <w:sz w:val="32"/>
          <w:szCs w:val="32"/>
        </w:rPr>
        <w:t>承担各布局项目建设任务的学校</w:t>
      </w:r>
      <w:r>
        <w:rPr>
          <w:rFonts w:ascii="Times New Roman" w:eastAsia="仿宋_GB2312" w:hAnsi="Times New Roman" w:hint="eastAsia"/>
          <w:sz w:val="32"/>
          <w:szCs w:val="32"/>
        </w:rPr>
        <w:t>应</w:t>
      </w:r>
      <w:r>
        <w:rPr>
          <w:rFonts w:ascii="Times New Roman" w:eastAsia="仿宋_GB2312" w:hAnsi="Times New Roman"/>
          <w:sz w:val="32"/>
          <w:szCs w:val="32"/>
        </w:rPr>
        <w:t>形成相关项目的课程、师资、场地、科研、评价的高品质系统性供给。</w:t>
      </w:r>
      <w:r>
        <w:rPr>
          <w:rFonts w:ascii="Times New Roman" w:eastAsia="仿宋_GB2312" w:hAnsi="Times New Roman" w:cs="Calibri" w:hint="eastAsia"/>
          <w:sz w:val="32"/>
          <w:szCs w:val="32"/>
        </w:rPr>
        <w:t>同时，做好不同学段学校优秀艺术骨干学生的培养和衔接等工作，构建</w:t>
      </w:r>
      <w:r>
        <w:rPr>
          <w:rFonts w:ascii="Times New Roman" w:eastAsia="仿宋_GB2312" w:hAnsi="Times New Roman" w:cs="Calibri"/>
          <w:sz w:val="32"/>
          <w:szCs w:val="32"/>
        </w:rPr>
        <w:t>衔接有序的</w:t>
      </w:r>
      <w:r>
        <w:rPr>
          <w:rFonts w:ascii="Times New Roman" w:eastAsia="仿宋_GB2312" w:hAnsi="Times New Roman" w:cs="Calibri" w:hint="eastAsia"/>
          <w:sz w:val="32"/>
          <w:szCs w:val="32"/>
        </w:rPr>
        <w:t>艺术</w:t>
      </w:r>
      <w:r>
        <w:rPr>
          <w:rFonts w:ascii="Times New Roman" w:eastAsia="仿宋_GB2312" w:hAnsi="Times New Roman" w:cs="Calibri"/>
          <w:sz w:val="32"/>
          <w:szCs w:val="32"/>
        </w:rPr>
        <w:t>人才培养体系</w:t>
      </w:r>
      <w:r>
        <w:rPr>
          <w:rFonts w:ascii="Times New Roman" w:eastAsia="仿宋_GB2312" w:hAnsi="Times New Roman" w:cs="Calibri" w:hint="eastAsia"/>
          <w:sz w:val="32"/>
          <w:szCs w:val="32"/>
        </w:rPr>
        <w:t>。</w:t>
      </w:r>
    </w:p>
    <w:p w:rsidR="00B7023A" w:rsidRDefault="00F30B8C" w:rsidP="00BE2950">
      <w:pPr>
        <w:adjustRightInd w:val="0"/>
        <w:snapToGrid w:val="0"/>
        <w:spacing w:line="520" w:lineRule="exact"/>
        <w:ind w:firstLineChars="200" w:firstLine="643"/>
        <w:rPr>
          <w:rFonts w:ascii="Times New Roman" w:eastAsia="仿宋_GB2312" w:hAnsi="Times New Roman" w:cs="Calibri"/>
          <w:strike/>
          <w:sz w:val="32"/>
          <w:szCs w:val="32"/>
        </w:rPr>
      </w:pPr>
      <w:r>
        <w:rPr>
          <w:rFonts w:ascii="Times New Roman" w:eastAsia="仿宋_GB2312" w:hAnsi="Times New Roman" w:hint="eastAsia"/>
          <w:b/>
          <w:bCs/>
          <w:sz w:val="32"/>
          <w:szCs w:val="32"/>
        </w:rPr>
        <w:t>高中</w:t>
      </w:r>
      <w:r>
        <w:rPr>
          <w:rFonts w:ascii="Times New Roman" w:eastAsia="仿宋_GB2312" w:hAnsi="Times New Roman"/>
          <w:b/>
          <w:bCs/>
          <w:sz w:val="32"/>
          <w:szCs w:val="32"/>
        </w:rPr>
        <w:t>阶段学校</w:t>
      </w:r>
      <w:r>
        <w:rPr>
          <w:rFonts w:ascii="Times New Roman" w:eastAsia="仿宋_GB2312" w:hAnsi="Times New Roman"/>
          <w:sz w:val="32"/>
          <w:szCs w:val="32"/>
        </w:rPr>
        <w:t>要</w:t>
      </w:r>
      <w:r>
        <w:rPr>
          <w:rFonts w:ascii="Times New Roman" w:eastAsia="仿宋_GB2312" w:hAnsi="Times New Roman" w:hint="eastAsia"/>
          <w:sz w:val="32"/>
          <w:szCs w:val="32"/>
        </w:rPr>
        <w:t>充分发挥“一条龙”高中阶段学校的示范引领和</w:t>
      </w:r>
      <w:r>
        <w:rPr>
          <w:rFonts w:ascii="Times New Roman" w:eastAsia="仿宋_GB2312" w:hAnsi="Times New Roman"/>
          <w:sz w:val="32"/>
          <w:szCs w:val="32"/>
        </w:rPr>
        <w:t>辐射带动</w:t>
      </w:r>
      <w:r>
        <w:rPr>
          <w:rFonts w:ascii="Times New Roman" w:eastAsia="仿宋_GB2312" w:hAnsi="Times New Roman" w:hint="eastAsia"/>
          <w:sz w:val="32"/>
          <w:szCs w:val="32"/>
        </w:rPr>
        <w:t>效应</w:t>
      </w:r>
      <w:r>
        <w:rPr>
          <w:rFonts w:ascii="Times New Roman" w:eastAsia="仿宋_GB2312" w:hAnsi="Times New Roman" w:hint="eastAsia"/>
          <w:sz w:val="32"/>
          <w:szCs w:val="32"/>
        </w:rPr>
        <w:t>。</w:t>
      </w:r>
      <w:r>
        <w:rPr>
          <w:rFonts w:ascii="Times New Roman" w:eastAsia="仿宋_GB2312" w:hAnsi="Times New Roman" w:hint="eastAsia"/>
          <w:sz w:val="32"/>
          <w:szCs w:val="32"/>
        </w:rPr>
        <w:t>进一步完善艺术骨干学生高中阶段培养机制</w:t>
      </w:r>
      <w:r>
        <w:rPr>
          <w:rFonts w:ascii="Times New Roman" w:eastAsia="仿宋_GB2312" w:hAnsi="Times New Roman" w:hint="eastAsia"/>
          <w:sz w:val="32"/>
          <w:szCs w:val="32"/>
        </w:rPr>
        <w:t>，</w:t>
      </w:r>
      <w:r>
        <w:rPr>
          <w:rFonts w:ascii="Times New Roman" w:eastAsia="仿宋_GB2312" w:hAnsi="Times New Roman" w:cs="Calibri" w:hint="eastAsia"/>
          <w:sz w:val="32"/>
          <w:szCs w:val="32"/>
        </w:rPr>
        <w:t>各</w:t>
      </w:r>
      <w:r>
        <w:rPr>
          <w:rFonts w:ascii="Times New Roman" w:eastAsia="仿宋_GB2312" w:hAnsi="Times New Roman" w:cs="Calibri"/>
          <w:sz w:val="32"/>
          <w:szCs w:val="32"/>
        </w:rPr>
        <w:t>“</w:t>
      </w:r>
      <w:r>
        <w:rPr>
          <w:rFonts w:ascii="Times New Roman" w:eastAsia="仿宋_GB2312" w:hAnsi="Times New Roman" w:cs="Calibri" w:hint="eastAsia"/>
          <w:sz w:val="32"/>
          <w:szCs w:val="32"/>
        </w:rPr>
        <w:t>一条龙</w:t>
      </w:r>
      <w:r>
        <w:rPr>
          <w:rFonts w:ascii="Times New Roman" w:eastAsia="仿宋_GB2312" w:hAnsi="Times New Roman" w:cs="Calibri"/>
          <w:sz w:val="32"/>
          <w:szCs w:val="32"/>
        </w:rPr>
        <w:t>”</w:t>
      </w:r>
      <w:r>
        <w:rPr>
          <w:rFonts w:ascii="Times New Roman" w:eastAsia="仿宋_GB2312" w:hAnsi="Times New Roman" w:cs="Calibri" w:hint="eastAsia"/>
          <w:sz w:val="32"/>
          <w:szCs w:val="32"/>
        </w:rPr>
        <w:t>高中</w:t>
      </w:r>
      <w:r>
        <w:rPr>
          <w:rFonts w:ascii="Times New Roman" w:eastAsia="仿宋_GB2312" w:hAnsi="Times New Roman" w:cs="Calibri"/>
          <w:sz w:val="32"/>
          <w:szCs w:val="32"/>
        </w:rPr>
        <w:t>阶段学校对</w:t>
      </w:r>
      <w:r>
        <w:rPr>
          <w:rFonts w:ascii="Times New Roman" w:eastAsia="仿宋_GB2312" w:hAnsi="Times New Roman" w:cs="Calibri" w:hint="eastAsia"/>
          <w:sz w:val="32"/>
          <w:szCs w:val="32"/>
        </w:rPr>
        <w:t>按照</w:t>
      </w:r>
      <w:r>
        <w:rPr>
          <w:rFonts w:ascii="Times New Roman" w:eastAsia="仿宋_GB2312" w:hAnsi="Times New Roman" w:cs="Calibri"/>
          <w:sz w:val="32"/>
          <w:szCs w:val="32"/>
        </w:rPr>
        <w:t>择优原则通过</w:t>
      </w:r>
      <w:r>
        <w:rPr>
          <w:rFonts w:ascii="Times New Roman" w:eastAsia="仿宋_GB2312" w:hAnsi="Times New Roman" w:cs="Calibri" w:hint="eastAsia"/>
          <w:sz w:val="32"/>
          <w:szCs w:val="32"/>
        </w:rPr>
        <w:t>艺术</w:t>
      </w:r>
      <w:r>
        <w:rPr>
          <w:rFonts w:ascii="Times New Roman" w:eastAsia="仿宋_GB2312" w:hAnsi="Times New Roman" w:cs="Calibri"/>
          <w:sz w:val="32"/>
          <w:szCs w:val="32"/>
        </w:rPr>
        <w:t>专业测试且初中学业水平考试成绩达到一定要求的</w:t>
      </w:r>
      <w:r>
        <w:rPr>
          <w:rFonts w:ascii="Times New Roman" w:eastAsia="仿宋_GB2312" w:hAnsi="Times New Roman" w:cs="Calibri" w:hint="eastAsia"/>
          <w:sz w:val="32"/>
          <w:szCs w:val="32"/>
        </w:rPr>
        <w:t>艺术骨干学生</w:t>
      </w:r>
      <w:r>
        <w:rPr>
          <w:rFonts w:ascii="Times New Roman" w:eastAsia="仿宋_GB2312" w:hAnsi="Times New Roman" w:cs="Calibri"/>
          <w:sz w:val="32"/>
          <w:szCs w:val="32"/>
        </w:rPr>
        <w:t>按计划</w:t>
      </w:r>
      <w:r>
        <w:rPr>
          <w:rFonts w:ascii="Times New Roman" w:eastAsia="仿宋_GB2312" w:hAnsi="Times New Roman" w:cs="Calibri" w:hint="eastAsia"/>
          <w:sz w:val="32"/>
          <w:szCs w:val="32"/>
        </w:rPr>
        <w:t>足额</w:t>
      </w:r>
      <w:r>
        <w:rPr>
          <w:rFonts w:ascii="Times New Roman" w:eastAsia="仿宋_GB2312" w:hAnsi="Times New Roman" w:cs="Calibri"/>
          <w:sz w:val="32"/>
          <w:szCs w:val="32"/>
        </w:rPr>
        <w:t>录取</w:t>
      </w:r>
      <w:r>
        <w:rPr>
          <w:rFonts w:ascii="Times New Roman" w:eastAsia="仿宋_GB2312" w:hAnsi="Times New Roman" w:cs="Calibri" w:hint="eastAsia"/>
          <w:sz w:val="32"/>
          <w:szCs w:val="32"/>
        </w:rPr>
        <w:t>。</w:t>
      </w:r>
      <w:r>
        <w:rPr>
          <w:rFonts w:ascii="Times New Roman" w:eastAsia="仿宋_GB2312" w:hAnsi="Times New Roman" w:hint="eastAsia"/>
          <w:sz w:val="32"/>
          <w:szCs w:val="32"/>
        </w:rPr>
        <w:t>艺术</w:t>
      </w:r>
      <w:r>
        <w:rPr>
          <w:rFonts w:ascii="Times New Roman" w:eastAsia="仿宋_GB2312" w:hAnsi="Times New Roman"/>
          <w:sz w:val="32"/>
          <w:szCs w:val="32"/>
        </w:rPr>
        <w:t>骨干</w:t>
      </w:r>
      <w:r>
        <w:rPr>
          <w:rFonts w:ascii="Times New Roman" w:eastAsia="仿宋_GB2312" w:hAnsi="Times New Roman" w:hint="eastAsia"/>
          <w:sz w:val="32"/>
          <w:szCs w:val="32"/>
        </w:rPr>
        <w:t>学生</w:t>
      </w:r>
      <w:r>
        <w:rPr>
          <w:rFonts w:ascii="Times New Roman" w:eastAsia="仿宋_GB2312" w:hAnsi="Times New Roman"/>
          <w:sz w:val="32"/>
          <w:szCs w:val="32"/>
        </w:rPr>
        <w:t>管理</w:t>
      </w:r>
      <w:r>
        <w:rPr>
          <w:rFonts w:ascii="Times New Roman" w:eastAsia="仿宋_GB2312" w:hAnsi="Times New Roman" w:hint="eastAsia"/>
          <w:sz w:val="32"/>
          <w:szCs w:val="32"/>
        </w:rPr>
        <w:t>和</w:t>
      </w:r>
      <w:r>
        <w:rPr>
          <w:rFonts w:ascii="Times New Roman" w:eastAsia="仿宋_GB2312" w:hAnsi="Times New Roman"/>
          <w:sz w:val="32"/>
          <w:szCs w:val="32"/>
        </w:rPr>
        <w:t>培养实行注册管理制度</w:t>
      </w:r>
      <w:r>
        <w:rPr>
          <w:rFonts w:ascii="Times New Roman" w:eastAsia="仿宋_GB2312" w:hAnsi="Times New Roman" w:hint="eastAsia"/>
          <w:sz w:val="32"/>
          <w:szCs w:val="32"/>
        </w:rPr>
        <w:t>，参加日常艺术实践及艺术</w:t>
      </w:r>
      <w:r>
        <w:rPr>
          <w:rFonts w:ascii="Times New Roman" w:eastAsia="仿宋_GB2312" w:hAnsi="Times New Roman"/>
          <w:sz w:val="32"/>
          <w:szCs w:val="32"/>
        </w:rPr>
        <w:t>展演</w:t>
      </w:r>
      <w:r>
        <w:rPr>
          <w:rFonts w:ascii="Times New Roman" w:eastAsia="仿宋_GB2312" w:hAnsi="Times New Roman" w:hint="eastAsia"/>
          <w:sz w:val="32"/>
          <w:szCs w:val="32"/>
        </w:rPr>
        <w:t>等</w:t>
      </w:r>
      <w:r>
        <w:rPr>
          <w:rFonts w:ascii="Times New Roman" w:eastAsia="仿宋_GB2312" w:hAnsi="Times New Roman"/>
          <w:sz w:val="32"/>
          <w:szCs w:val="32"/>
        </w:rPr>
        <w:t>情况纳入综合素质评价等指标体系</w:t>
      </w:r>
      <w:r>
        <w:rPr>
          <w:rFonts w:ascii="Times New Roman" w:eastAsia="仿宋_GB2312" w:hAnsi="Times New Roman" w:hint="eastAsia"/>
          <w:sz w:val="32"/>
          <w:szCs w:val="32"/>
        </w:rPr>
        <w:t>。</w:t>
      </w:r>
    </w:p>
    <w:p w:rsidR="00B7023A" w:rsidRDefault="00F30B8C" w:rsidP="00BE2950">
      <w:pPr>
        <w:spacing w:line="520" w:lineRule="exact"/>
        <w:ind w:firstLineChars="200" w:firstLine="643"/>
        <w:rPr>
          <w:rFonts w:ascii="Times New Roman" w:eastAsia="仿宋_GB2312" w:hAnsi="Times New Roman" w:cs="Calibri"/>
          <w:sz w:val="32"/>
          <w:szCs w:val="32"/>
        </w:rPr>
      </w:pPr>
      <w:r>
        <w:rPr>
          <w:rFonts w:ascii="Times New Roman" w:eastAsia="仿宋_GB2312" w:hAnsi="Times New Roman" w:cs="Calibri" w:hint="eastAsia"/>
          <w:b/>
          <w:bCs/>
          <w:sz w:val="32"/>
          <w:szCs w:val="32"/>
        </w:rPr>
        <w:t>义务教育阶段学校</w:t>
      </w:r>
      <w:r>
        <w:rPr>
          <w:rFonts w:ascii="Times New Roman" w:eastAsia="仿宋_GB2312" w:hAnsi="Times New Roman" w:cs="Calibri" w:hint="eastAsia"/>
          <w:sz w:val="32"/>
          <w:szCs w:val="32"/>
        </w:rPr>
        <w:t>要注重激发学生艺术学习兴趣，打造艺术课程活力课堂。学校积极提供多样化、个性化的艺术选修课程和课后服务，帮助学生通过在校学习掌握</w:t>
      </w:r>
      <w:r>
        <w:rPr>
          <w:rFonts w:ascii="Times New Roman" w:eastAsia="仿宋_GB2312" w:hAnsi="Times New Roman" w:cs="Calibri" w:hint="eastAsia"/>
          <w:sz w:val="32"/>
          <w:szCs w:val="32"/>
        </w:rPr>
        <w:t>1-2</w:t>
      </w:r>
      <w:r>
        <w:rPr>
          <w:rFonts w:ascii="Times New Roman" w:eastAsia="仿宋_GB2312" w:hAnsi="Times New Roman" w:cs="Calibri" w:hint="eastAsia"/>
          <w:sz w:val="32"/>
          <w:szCs w:val="32"/>
        </w:rPr>
        <w:t>项艺术专项特长，满足学生兴趣特长发展需要。</w:t>
      </w:r>
    </w:p>
    <w:p w:rsidR="00B7023A" w:rsidRDefault="00B7023A">
      <w:pPr>
        <w:spacing w:line="520" w:lineRule="exact"/>
        <w:ind w:firstLineChars="200" w:firstLine="640"/>
        <w:rPr>
          <w:rFonts w:ascii="黑体" w:eastAsia="黑体" w:hAnsi="黑体" w:cs="黑体"/>
          <w:sz w:val="32"/>
          <w:szCs w:val="32"/>
        </w:rPr>
      </w:pPr>
    </w:p>
    <w:p w:rsidR="00B7023A" w:rsidRDefault="00F30B8C">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五、在</w:t>
      </w:r>
      <w:r>
        <w:rPr>
          <w:rFonts w:ascii="黑体" w:eastAsia="黑体" w:hAnsi="黑体" w:cs="黑体"/>
          <w:sz w:val="32"/>
          <w:szCs w:val="32"/>
        </w:rPr>
        <w:t>师资</w:t>
      </w:r>
      <w:r>
        <w:rPr>
          <w:rFonts w:ascii="黑体" w:eastAsia="黑体" w:hAnsi="黑体" w:cs="黑体" w:hint="eastAsia"/>
          <w:sz w:val="32"/>
          <w:szCs w:val="32"/>
        </w:rPr>
        <w:t>、</w:t>
      </w:r>
      <w:r>
        <w:rPr>
          <w:rFonts w:ascii="黑体" w:eastAsia="黑体" w:hAnsi="黑体" w:cs="黑体"/>
          <w:sz w:val="32"/>
          <w:szCs w:val="32"/>
        </w:rPr>
        <w:t>场地等</w:t>
      </w:r>
      <w:r>
        <w:rPr>
          <w:rFonts w:ascii="黑体" w:eastAsia="黑体" w:hAnsi="黑体" w:cs="黑体" w:hint="eastAsia"/>
          <w:sz w:val="32"/>
          <w:szCs w:val="32"/>
        </w:rPr>
        <w:t>支持</w:t>
      </w:r>
      <w:r>
        <w:rPr>
          <w:rFonts w:ascii="黑体" w:eastAsia="黑体" w:hAnsi="黑体" w:cs="黑体"/>
          <w:sz w:val="32"/>
          <w:szCs w:val="32"/>
        </w:rPr>
        <w:t>保障</w:t>
      </w:r>
      <w:r>
        <w:rPr>
          <w:rFonts w:ascii="黑体" w:eastAsia="黑体" w:hAnsi="黑体" w:cs="黑体" w:hint="eastAsia"/>
          <w:sz w:val="32"/>
          <w:szCs w:val="32"/>
        </w:rPr>
        <w:t>方面有何举措？</w:t>
      </w:r>
    </w:p>
    <w:p w:rsidR="00B7023A" w:rsidRDefault="00F30B8C">
      <w:pPr>
        <w:adjustRightInd w:val="0"/>
        <w:snapToGrid w:val="0"/>
        <w:spacing w:line="520" w:lineRule="exact"/>
        <w:ind w:firstLine="560"/>
        <w:rPr>
          <w:rFonts w:ascii="Times New Roman" w:eastAsia="仿宋_GB2312" w:hAnsi="Times New Roman" w:cs="Calibri"/>
          <w:sz w:val="32"/>
          <w:szCs w:val="32"/>
        </w:rPr>
      </w:pPr>
      <w:r>
        <w:rPr>
          <w:rFonts w:ascii="Times New Roman" w:eastAsia="仿宋_GB2312" w:hAnsi="Times New Roman" w:cs="Calibri" w:hint="eastAsia"/>
          <w:sz w:val="32"/>
          <w:szCs w:val="32"/>
        </w:rPr>
        <w:t>《办法》要求要</w:t>
      </w:r>
      <w:r>
        <w:rPr>
          <w:rFonts w:ascii="Times New Roman" w:eastAsia="仿宋_GB2312" w:hAnsi="Times New Roman" w:cs="Calibri" w:hint="eastAsia"/>
          <w:sz w:val="32"/>
          <w:szCs w:val="32"/>
        </w:rPr>
        <w:t>配齐配足</w:t>
      </w:r>
      <w:r>
        <w:rPr>
          <w:rFonts w:ascii="Times New Roman" w:eastAsia="仿宋_GB2312" w:hAnsi="Times New Roman" w:cs="Calibri"/>
          <w:sz w:val="32"/>
          <w:szCs w:val="32"/>
        </w:rPr>
        <w:t>学校艺术教师</w:t>
      </w:r>
      <w:r>
        <w:rPr>
          <w:rFonts w:ascii="Times New Roman" w:eastAsia="仿宋_GB2312" w:hAnsi="Times New Roman" w:cs="Calibri" w:hint="eastAsia"/>
          <w:sz w:val="32"/>
          <w:szCs w:val="32"/>
        </w:rPr>
        <w:t>并</w:t>
      </w:r>
      <w:r>
        <w:rPr>
          <w:rFonts w:ascii="Times New Roman" w:eastAsia="仿宋_GB2312" w:hAnsi="Times New Roman" w:cs="Calibri"/>
          <w:sz w:val="32"/>
          <w:szCs w:val="32"/>
        </w:rPr>
        <w:t>通过跨</w:t>
      </w:r>
      <w:r>
        <w:rPr>
          <w:rFonts w:ascii="Times New Roman" w:eastAsia="仿宋_GB2312" w:hAnsi="Times New Roman" w:cs="Calibri" w:hint="eastAsia"/>
          <w:sz w:val="32"/>
          <w:szCs w:val="32"/>
        </w:rPr>
        <w:t>项目</w:t>
      </w:r>
      <w:r>
        <w:rPr>
          <w:rFonts w:ascii="Times New Roman" w:eastAsia="仿宋_GB2312" w:hAnsi="Times New Roman" w:cs="Calibri"/>
          <w:sz w:val="32"/>
          <w:szCs w:val="32"/>
        </w:rPr>
        <w:t>培训</w:t>
      </w:r>
      <w:r>
        <w:rPr>
          <w:rFonts w:ascii="Times New Roman" w:eastAsia="仿宋_GB2312" w:hAnsi="Times New Roman" w:cs="Calibri" w:hint="eastAsia"/>
          <w:sz w:val="32"/>
          <w:szCs w:val="32"/>
        </w:rPr>
        <w:t>、</w:t>
      </w:r>
      <w:r>
        <w:rPr>
          <w:rFonts w:ascii="Times New Roman" w:eastAsia="仿宋_GB2312" w:hAnsi="Times New Roman" w:cs="Calibri"/>
          <w:sz w:val="32"/>
          <w:szCs w:val="32"/>
        </w:rPr>
        <w:t>交流研讨等多种途径不断提升专业能力</w:t>
      </w:r>
      <w:r>
        <w:rPr>
          <w:rFonts w:ascii="Times New Roman" w:eastAsia="仿宋_GB2312" w:hAnsi="Times New Roman" w:cs="Calibri" w:hint="eastAsia"/>
          <w:sz w:val="32"/>
          <w:szCs w:val="32"/>
        </w:rPr>
        <w:t>。</w:t>
      </w:r>
      <w:r>
        <w:rPr>
          <w:rFonts w:ascii="Times New Roman" w:eastAsia="仿宋_GB2312" w:hAnsi="Times New Roman" w:cs="Calibri"/>
          <w:sz w:val="32"/>
          <w:szCs w:val="32"/>
        </w:rPr>
        <w:t>鼓励有一定专长或基础的学科教师</w:t>
      </w:r>
      <w:r>
        <w:rPr>
          <w:rFonts w:ascii="Times New Roman" w:eastAsia="仿宋_GB2312" w:hAnsi="Times New Roman" w:cs="Calibri"/>
          <w:sz w:val="32"/>
          <w:szCs w:val="32"/>
        </w:rPr>
        <w:t>“</w:t>
      </w:r>
      <w:r>
        <w:rPr>
          <w:rFonts w:ascii="Times New Roman" w:eastAsia="仿宋_GB2312" w:hAnsi="Times New Roman" w:cs="Calibri" w:hint="eastAsia"/>
          <w:sz w:val="32"/>
          <w:szCs w:val="32"/>
        </w:rPr>
        <w:t>一岗多能</w:t>
      </w:r>
      <w:r>
        <w:rPr>
          <w:rFonts w:ascii="Times New Roman" w:eastAsia="仿宋_GB2312" w:hAnsi="Times New Roman" w:cs="Calibri"/>
          <w:sz w:val="32"/>
          <w:szCs w:val="32"/>
        </w:rPr>
        <w:t>”</w:t>
      </w:r>
      <w:r>
        <w:rPr>
          <w:rFonts w:ascii="Times New Roman" w:eastAsia="仿宋_GB2312" w:hAnsi="Times New Roman" w:cs="Calibri" w:hint="eastAsia"/>
          <w:sz w:val="32"/>
          <w:szCs w:val="32"/>
        </w:rPr>
        <w:t>，</w:t>
      </w:r>
      <w:r>
        <w:rPr>
          <w:rFonts w:ascii="Times New Roman" w:eastAsia="仿宋_GB2312" w:hAnsi="Times New Roman" w:cs="Calibri"/>
          <w:sz w:val="32"/>
          <w:szCs w:val="32"/>
        </w:rPr>
        <w:t>通过培训承担部分艺术项目的</w:t>
      </w:r>
      <w:r>
        <w:rPr>
          <w:rFonts w:ascii="Times New Roman" w:eastAsia="仿宋_GB2312" w:hAnsi="Times New Roman" w:cs="Calibri" w:hint="eastAsia"/>
          <w:sz w:val="32"/>
          <w:szCs w:val="32"/>
        </w:rPr>
        <w:t>排练</w:t>
      </w:r>
      <w:r>
        <w:rPr>
          <w:rFonts w:ascii="Times New Roman" w:eastAsia="仿宋_GB2312" w:hAnsi="Times New Roman" w:cs="Calibri"/>
          <w:sz w:val="32"/>
          <w:szCs w:val="32"/>
        </w:rPr>
        <w:t>和</w:t>
      </w:r>
      <w:r>
        <w:rPr>
          <w:rFonts w:ascii="Times New Roman" w:eastAsia="仿宋_GB2312" w:hAnsi="Times New Roman" w:cs="Calibri" w:hint="eastAsia"/>
          <w:sz w:val="32"/>
          <w:szCs w:val="32"/>
        </w:rPr>
        <w:t>指导等</w:t>
      </w:r>
      <w:r>
        <w:rPr>
          <w:rFonts w:ascii="Times New Roman" w:eastAsia="仿宋_GB2312" w:hAnsi="Times New Roman" w:cs="Calibri"/>
          <w:sz w:val="32"/>
          <w:szCs w:val="32"/>
        </w:rPr>
        <w:t>工作，对艺术教师队伍形成有益补充。</w:t>
      </w:r>
      <w:r>
        <w:rPr>
          <w:rFonts w:ascii="Times New Roman" w:eastAsia="仿宋_GB2312" w:hAnsi="Times New Roman" w:cs="Calibri" w:hint="eastAsia"/>
          <w:sz w:val="32"/>
          <w:szCs w:val="32"/>
        </w:rPr>
        <w:t>推进</w:t>
      </w:r>
      <w:r>
        <w:rPr>
          <w:rFonts w:ascii="Times New Roman" w:eastAsia="仿宋_GB2312" w:hAnsi="Times New Roman" w:cs="Calibri"/>
          <w:sz w:val="32"/>
          <w:szCs w:val="32"/>
        </w:rPr>
        <w:t>实施兼职</w:t>
      </w:r>
      <w:r>
        <w:rPr>
          <w:rFonts w:ascii="Times New Roman" w:eastAsia="仿宋_GB2312" w:hAnsi="Times New Roman" w:cs="Calibri" w:hint="eastAsia"/>
          <w:sz w:val="32"/>
          <w:szCs w:val="32"/>
        </w:rPr>
        <w:t>教师</w:t>
      </w:r>
      <w:r>
        <w:rPr>
          <w:rFonts w:ascii="Times New Roman" w:eastAsia="仿宋_GB2312" w:hAnsi="Times New Roman" w:cs="Calibri"/>
          <w:sz w:val="32"/>
          <w:szCs w:val="32"/>
        </w:rPr>
        <w:t>进校园工作，引进高校、高水平演职人员、文化名家到校开展专业指导，形成</w:t>
      </w:r>
      <w:r>
        <w:rPr>
          <w:rFonts w:ascii="Times New Roman" w:eastAsia="仿宋_GB2312" w:hAnsi="Times New Roman" w:cs="Calibri" w:hint="eastAsia"/>
          <w:sz w:val="32"/>
          <w:szCs w:val="32"/>
        </w:rPr>
        <w:t>一支</w:t>
      </w:r>
      <w:r>
        <w:rPr>
          <w:rFonts w:ascii="Times New Roman" w:eastAsia="仿宋_GB2312" w:hAnsi="Times New Roman" w:cs="Calibri"/>
          <w:sz w:val="32"/>
          <w:szCs w:val="32"/>
        </w:rPr>
        <w:t>专兼职结合的高水平艺术教师队伍</w:t>
      </w:r>
      <w:r>
        <w:rPr>
          <w:rFonts w:ascii="Times New Roman" w:eastAsia="仿宋_GB2312" w:hAnsi="Times New Roman" w:cs="Calibri" w:hint="eastAsia"/>
          <w:sz w:val="32"/>
          <w:szCs w:val="32"/>
        </w:rPr>
        <w:t>。</w:t>
      </w:r>
    </w:p>
    <w:p w:rsidR="00B7023A" w:rsidRDefault="00F30B8C">
      <w:pPr>
        <w:adjustRightInd w:val="0"/>
        <w:snapToGrid w:val="0"/>
        <w:spacing w:line="520" w:lineRule="exact"/>
        <w:ind w:firstLineChars="200" w:firstLine="640"/>
        <w:rPr>
          <w:rFonts w:ascii="Times New Roman" w:eastAsia="仿宋_GB2312" w:hAnsi="Times New Roman" w:cs="Calibri"/>
          <w:sz w:val="32"/>
          <w:szCs w:val="32"/>
        </w:rPr>
      </w:pPr>
      <w:bookmarkStart w:id="0" w:name="_GoBack"/>
      <w:bookmarkEnd w:id="0"/>
      <w:r>
        <w:rPr>
          <w:rFonts w:ascii="Times New Roman" w:eastAsia="仿宋_GB2312" w:hAnsi="Times New Roman" w:cs="Calibri" w:hint="eastAsia"/>
          <w:sz w:val="32"/>
          <w:szCs w:val="32"/>
        </w:rPr>
        <w:t>《办法》要求</w:t>
      </w:r>
      <w:r>
        <w:rPr>
          <w:rFonts w:ascii="Times New Roman" w:eastAsia="仿宋_GB2312" w:hAnsi="Times New Roman" w:cs="Calibri" w:hint="eastAsia"/>
          <w:sz w:val="32"/>
          <w:szCs w:val="32"/>
        </w:rPr>
        <w:t>各中小</w:t>
      </w:r>
      <w:r>
        <w:rPr>
          <w:rFonts w:ascii="Times New Roman" w:eastAsia="仿宋_GB2312" w:hAnsi="Times New Roman" w:cs="Calibri"/>
          <w:sz w:val="32"/>
          <w:szCs w:val="32"/>
        </w:rPr>
        <w:t>学校应加强学校</w:t>
      </w:r>
      <w:r>
        <w:rPr>
          <w:rFonts w:ascii="Times New Roman" w:eastAsia="仿宋_GB2312" w:hAnsi="Times New Roman" w:cs="Calibri" w:hint="eastAsia"/>
          <w:sz w:val="32"/>
          <w:szCs w:val="32"/>
        </w:rPr>
        <w:t>艺术</w:t>
      </w:r>
      <w:r>
        <w:rPr>
          <w:rFonts w:ascii="Times New Roman" w:eastAsia="仿宋_GB2312" w:hAnsi="Times New Roman" w:cs="Calibri"/>
          <w:sz w:val="32"/>
          <w:szCs w:val="32"/>
        </w:rPr>
        <w:t>实践和</w:t>
      </w:r>
      <w:r>
        <w:rPr>
          <w:rFonts w:ascii="Times New Roman" w:eastAsia="仿宋_GB2312" w:hAnsi="Times New Roman" w:cs="Calibri" w:hint="eastAsia"/>
          <w:sz w:val="32"/>
          <w:szCs w:val="32"/>
        </w:rPr>
        <w:t>艺术展演</w:t>
      </w:r>
      <w:r>
        <w:rPr>
          <w:rFonts w:ascii="Times New Roman" w:eastAsia="仿宋_GB2312" w:hAnsi="Times New Roman" w:cs="Calibri"/>
          <w:sz w:val="32"/>
          <w:szCs w:val="32"/>
        </w:rPr>
        <w:t>场地、场馆、专用教室、设施设备的建设和改造，满足全校性普及艺术教育和艺术骨干</w:t>
      </w:r>
      <w:r>
        <w:rPr>
          <w:rFonts w:ascii="Times New Roman" w:eastAsia="仿宋_GB2312" w:hAnsi="Times New Roman" w:cs="Calibri" w:hint="eastAsia"/>
          <w:sz w:val="32"/>
          <w:szCs w:val="32"/>
        </w:rPr>
        <w:t>学生</w:t>
      </w:r>
      <w:r>
        <w:rPr>
          <w:rFonts w:ascii="Times New Roman" w:eastAsia="仿宋_GB2312" w:hAnsi="Times New Roman" w:cs="Calibri"/>
          <w:sz w:val="32"/>
          <w:szCs w:val="32"/>
        </w:rPr>
        <w:t>艺术教育教学需求</w:t>
      </w:r>
      <w:r>
        <w:rPr>
          <w:rFonts w:ascii="Times New Roman" w:eastAsia="仿宋_GB2312" w:hAnsi="Times New Roman" w:cs="Calibri" w:hint="eastAsia"/>
          <w:sz w:val="32"/>
          <w:szCs w:val="32"/>
        </w:rPr>
        <w:t>。</w:t>
      </w:r>
      <w:r>
        <w:rPr>
          <w:rFonts w:ascii="Times New Roman" w:eastAsia="仿宋_GB2312" w:hAnsi="Times New Roman" w:cs="Calibri"/>
          <w:sz w:val="32"/>
          <w:szCs w:val="32"/>
        </w:rPr>
        <w:t>加强与市</w:t>
      </w:r>
      <w:r>
        <w:rPr>
          <w:rFonts w:ascii="Times New Roman" w:eastAsia="仿宋_GB2312" w:hAnsi="Times New Roman" w:cs="Calibri" w:hint="eastAsia"/>
          <w:sz w:val="32"/>
          <w:szCs w:val="32"/>
        </w:rPr>
        <w:t>、</w:t>
      </w:r>
      <w:r>
        <w:rPr>
          <w:rFonts w:ascii="Times New Roman" w:eastAsia="仿宋_GB2312" w:hAnsi="Times New Roman" w:cs="Calibri"/>
          <w:sz w:val="32"/>
          <w:szCs w:val="32"/>
        </w:rPr>
        <w:t>区各级各类排练厅</w:t>
      </w:r>
      <w:r>
        <w:rPr>
          <w:rFonts w:ascii="Times New Roman" w:eastAsia="仿宋_GB2312" w:hAnsi="Times New Roman" w:cs="Calibri" w:hint="eastAsia"/>
          <w:sz w:val="32"/>
          <w:szCs w:val="32"/>
        </w:rPr>
        <w:t>、</w:t>
      </w:r>
      <w:r>
        <w:rPr>
          <w:rFonts w:ascii="Times New Roman" w:eastAsia="仿宋_GB2312" w:hAnsi="Times New Roman" w:cs="Calibri"/>
          <w:sz w:val="32"/>
          <w:szCs w:val="32"/>
        </w:rPr>
        <w:t>演出展出</w:t>
      </w:r>
      <w:r>
        <w:rPr>
          <w:rFonts w:ascii="Times New Roman" w:eastAsia="仿宋_GB2312" w:hAnsi="Times New Roman" w:cs="Calibri" w:hint="eastAsia"/>
          <w:sz w:val="32"/>
          <w:szCs w:val="32"/>
        </w:rPr>
        <w:t>等</w:t>
      </w:r>
      <w:r>
        <w:rPr>
          <w:rFonts w:ascii="Times New Roman" w:eastAsia="仿宋_GB2312" w:hAnsi="Times New Roman" w:cs="Calibri"/>
          <w:sz w:val="32"/>
          <w:szCs w:val="32"/>
        </w:rPr>
        <w:t>场馆</w:t>
      </w:r>
      <w:r>
        <w:rPr>
          <w:rFonts w:ascii="Times New Roman" w:eastAsia="仿宋_GB2312" w:hAnsi="Times New Roman" w:cs="Calibri" w:hint="eastAsia"/>
          <w:sz w:val="32"/>
          <w:szCs w:val="32"/>
        </w:rPr>
        <w:t>的</w:t>
      </w:r>
      <w:r>
        <w:rPr>
          <w:rFonts w:ascii="Times New Roman" w:eastAsia="仿宋_GB2312" w:hAnsi="Times New Roman" w:cs="Calibri"/>
          <w:sz w:val="32"/>
          <w:szCs w:val="32"/>
        </w:rPr>
        <w:t>交流合作，</w:t>
      </w:r>
      <w:r>
        <w:rPr>
          <w:rFonts w:ascii="Times New Roman" w:eastAsia="仿宋_GB2312" w:hAnsi="Times New Roman" w:cs="Calibri" w:hint="eastAsia"/>
          <w:sz w:val="32"/>
          <w:szCs w:val="32"/>
        </w:rPr>
        <w:t>完善</w:t>
      </w:r>
      <w:r>
        <w:rPr>
          <w:rFonts w:ascii="Times New Roman" w:eastAsia="仿宋_GB2312" w:hAnsi="Times New Roman" w:cs="Calibri"/>
          <w:sz w:val="32"/>
          <w:szCs w:val="32"/>
        </w:rPr>
        <w:t>场馆资源共享机制</w:t>
      </w:r>
      <w:r>
        <w:rPr>
          <w:rFonts w:ascii="Times New Roman" w:eastAsia="仿宋_GB2312" w:hAnsi="Times New Roman" w:cs="Calibri" w:hint="eastAsia"/>
          <w:sz w:val="32"/>
          <w:szCs w:val="32"/>
        </w:rPr>
        <w:t>。</w:t>
      </w:r>
    </w:p>
    <w:p w:rsidR="00B7023A" w:rsidRDefault="00B7023A" w:rsidP="00BE2950">
      <w:pPr>
        <w:adjustRightInd w:val="0"/>
        <w:snapToGrid w:val="0"/>
        <w:spacing w:line="520" w:lineRule="exact"/>
        <w:rPr>
          <w:rFonts w:ascii="Times New Roman" w:eastAsia="仿宋_GB2312" w:hAnsi="Times New Roman" w:cs="Calibri"/>
          <w:sz w:val="32"/>
          <w:szCs w:val="32"/>
        </w:rPr>
      </w:pPr>
    </w:p>
    <w:sectPr w:rsidR="00B7023A" w:rsidSect="00B702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B8C" w:rsidRDefault="00F30B8C" w:rsidP="00BE2950">
      <w:r>
        <w:separator/>
      </w:r>
    </w:p>
  </w:endnote>
  <w:endnote w:type="continuationSeparator" w:id="0">
    <w:p w:rsidR="00F30B8C" w:rsidRDefault="00F30B8C" w:rsidP="00BE295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B8C" w:rsidRDefault="00F30B8C" w:rsidP="00BE2950">
      <w:r>
        <w:separator/>
      </w:r>
    </w:p>
  </w:footnote>
  <w:footnote w:type="continuationSeparator" w:id="0">
    <w:p w:rsidR="00F30B8C" w:rsidRDefault="00F30B8C" w:rsidP="00BE2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4C72F"/>
    <w:multiLevelType w:val="singleLevel"/>
    <w:tmpl w:val="32E4C72F"/>
    <w:lvl w:ilvl="0">
      <w:start w:val="1"/>
      <w:numFmt w:val="chineseCounting"/>
      <w:suff w:val="nothing"/>
      <w:lvlText w:val="%1、"/>
      <w:lvlJc w:val="left"/>
      <w:rPr>
        <w:rFonts w:ascii="黑体" w:eastAsia="黑体" w:hAnsi="黑体" w:cs="黑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2A66C2B"/>
    <w:rsid w:val="EFF35E04"/>
    <w:rsid w:val="F5F5B5CE"/>
    <w:rsid w:val="F7BE7465"/>
    <w:rsid w:val="FB4D19A4"/>
    <w:rsid w:val="FBFD553A"/>
    <w:rsid w:val="FBFFD8E7"/>
    <w:rsid w:val="FCBF9CDD"/>
    <w:rsid w:val="FDD90805"/>
    <w:rsid w:val="FFAB8200"/>
    <w:rsid w:val="FFDE1513"/>
    <w:rsid w:val="00B7023A"/>
    <w:rsid w:val="00BE2950"/>
    <w:rsid w:val="00D40210"/>
    <w:rsid w:val="00F30B8C"/>
    <w:rsid w:val="03A516B6"/>
    <w:rsid w:val="09DC47EA"/>
    <w:rsid w:val="1D47582D"/>
    <w:rsid w:val="1E126D51"/>
    <w:rsid w:val="1F1B1643"/>
    <w:rsid w:val="1FFA01C6"/>
    <w:rsid w:val="1FFFAB1E"/>
    <w:rsid w:val="20862A40"/>
    <w:rsid w:val="211D776A"/>
    <w:rsid w:val="24BB1FBF"/>
    <w:rsid w:val="2FFF6EF6"/>
    <w:rsid w:val="32943604"/>
    <w:rsid w:val="363530B6"/>
    <w:rsid w:val="3BC45FE5"/>
    <w:rsid w:val="3E2A3551"/>
    <w:rsid w:val="3F5860E5"/>
    <w:rsid w:val="3FC524B9"/>
    <w:rsid w:val="497EB9E7"/>
    <w:rsid w:val="4BFDDC90"/>
    <w:rsid w:val="51850890"/>
    <w:rsid w:val="51B7313F"/>
    <w:rsid w:val="53E34E7F"/>
    <w:rsid w:val="55F83BD8"/>
    <w:rsid w:val="57BD0D84"/>
    <w:rsid w:val="59027EE8"/>
    <w:rsid w:val="59FF84A7"/>
    <w:rsid w:val="5BA34B43"/>
    <w:rsid w:val="5DDC0C9A"/>
    <w:rsid w:val="5EE50BC0"/>
    <w:rsid w:val="5FDC1FC3"/>
    <w:rsid w:val="67982C74"/>
    <w:rsid w:val="68460CEF"/>
    <w:rsid w:val="69300ED4"/>
    <w:rsid w:val="6A70538B"/>
    <w:rsid w:val="6B750BC5"/>
    <w:rsid w:val="6BB92291"/>
    <w:rsid w:val="6BD12D00"/>
    <w:rsid w:val="6E1B015A"/>
    <w:rsid w:val="6F5E47A3"/>
    <w:rsid w:val="6F5F478A"/>
    <w:rsid w:val="72A66C2B"/>
    <w:rsid w:val="72FD8CD5"/>
    <w:rsid w:val="77D7BD9A"/>
    <w:rsid w:val="785108DF"/>
    <w:rsid w:val="7F201A75"/>
    <w:rsid w:val="7F6B7DDE"/>
    <w:rsid w:val="7F6F91CE"/>
    <w:rsid w:val="7F782723"/>
    <w:rsid w:val="7F7BBD39"/>
    <w:rsid w:val="7FBF4328"/>
    <w:rsid w:val="7FDCFC1F"/>
    <w:rsid w:val="7FF74490"/>
    <w:rsid w:val="7FFA911A"/>
    <w:rsid w:val="B195D2AD"/>
    <w:rsid w:val="BFFF7098"/>
    <w:rsid w:val="C1B72CB2"/>
    <w:rsid w:val="C9F34311"/>
    <w:rsid w:val="CFD27127"/>
    <w:rsid w:val="CFFBAA93"/>
    <w:rsid w:val="DDF7F0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23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next w:val="a"/>
    <w:uiPriority w:val="99"/>
    <w:qFormat/>
    <w:rsid w:val="00B7023A"/>
    <w:pPr>
      <w:spacing w:after="120" w:line="480" w:lineRule="auto"/>
    </w:pPr>
    <w:rPr>
      <w:rFonts w:ascii="Times New Roman" w:hAnsi="Times New Roman"/>
    </w:rPr>
  </w:style>
  <w:style w:type="paragraph" w:styleId="a3">
    <w:name w:val="Normal (Web)"/>
    <w:basedOn w:val="a"/>
    <w:qFormat/>
    <w:rsid w:val="00B7023A"/>
    <w:pPr>
      <w:spacing w:beforeAutospacing="1" w:afterAutospacing="1"/>
      <w:jc w:val="left"/>
    </w:pPr>
    <w:rPr>
      <w:rFonts w:cs="Times New Roman"/>
      <w:kern w:val="0"/>
      <w:sz w:val="24"/>
    </w:rPr>
  </w:style>
  <w:style w:type="character" w:styleId="a4">
    <w:name w:val="Strong"/>
    <w:basedOn w:val="a0"/>
    <w:qFormat/>
    <w:rsid w:val="00B7023A"/>
    <w:rPr>
      <w:b/>
    </w:rPr>
  </w:style>
  <w:style w:type="paragraph" w:styleId="a5">
    <w:name w:val="header"/>
    <w:basedOn w:val="a"/>
    <w:link w:val="Char"/>
    <w:rsid w:val="00BE2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E2950"/>
    <w:rPr>
      <w:rFonts w:asciiTheme="minorHAnsi" w:eastAsiaTheme="minorEastAsia" w:hAnsiTheme="minorHAnsi" w:cstheme="minorBidi"/>
      <w:kern w:val="2"/>
      <w:sz w:val="18"/>
      <w:szCs w:val="18"/>
    </w:rPr>
  </w:style>
  <w:style w:type="paragraph" w:styleId="a6">
    <w:name w:val="footer"/>
    <w:basedOn w:val="a"/>
    <w:link w:val="Char0"/>
    <w:rsid w:val="00BE2950"/>
    <w:pPr>
      <w:tabs>
        <w:tab w:val="center" w:pos="4153"/>
        <w:tab w:val="right" w:pos="8306"/>
      </w:tabs>
      <w:snapToGrid w:val="0"/>
      <w:jc w:val="left"/>
    </w:pPr>
    <w:rPr>
      <w:sz w:val="18"/>
      <w:szCs w:val="18"/>
    </w:rPr>
  </w:style>
  <w:style w:type="character" w:customStyle="1" w:styleId="Char0">
    <w:name w:val="页脚 Char"/>
    <w:basedOn w:val="a0"/>
    <w:link w:val="a6"/>
    <w:rsid w:val="00BE295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刘瑜</cp:lastModifiedBy>
  <cp:revision>5</cp:revision>
  <cp:lastPrinted>2025-04-18T18:49:00Z</cp:lastPrinted>
  <dcterms:created xsi:type="dcterms:W3CDTF">2025-04-04T10:51:00Z</dcterms:created>
  <dcterms:modified xsi:type="dcterms:W3CDTF">2025-11-07T14:45:00Z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811A7C6BBBAC4B5697863409F14D2C47_13</vt:lpwstr>
  </property>
  <property fmtid="{D5CDD505-2E9C-101B-9397-08002B2CF9AE}" pid="4" name="KSOTemplateDocerSaveRecord">
    <vt:lpwstr>eyJoZGlkIjoiNGU0NWIyYTJhNjViMGU3ZTRlNzU3OGJkYjMwNDdhMTIiLCJ1c2VySWQiOiI3MjEwNzE5MzIifQ==</vt:lpwstr>
  </property>
</Properties>
</file>