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60AB" w14:textId="77777777" w:rsidR="00D93600" w:rsidRDefault="00D93600" w:rsidP="00D93600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“笔墨中国”汉字书写大赛上海赛区比赛方案</w:t>
      </w:r>
    </w:p>
    <w:p w14:paraId="45BA5CBC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19845F42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根据《教育部办公厅关于举办第五届中华经典诵写讲大赛的通知》（教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语用厅函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﹝2023﹞2号）精神，由上海教育报刊总社承办“笔墨中国”汉字书写大赛上海赛区比赛，并制定方案如下。</w:t>
      </w:r>
    </w:p>
    <w:p w14:paraId="06471AFB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一、组织机构</w:t>
      </w:r>
    </w:p>
    <w:p w14:paraId="70E2C4E8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承办单位：上海教育报刊总社</w:t>
      </w:r>
    </w:p>
    <w:p w14:paraId="46A8DB30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二、参赛对象与组别</w:t>
      </w:r>
    </w:p>
    <w:p w14:paraId="56ED9149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参赛对象为上海大中小学校在校学生、在职教师及社会人员。</w:t>
      </w:r>
    </w:p>
    <w:p w14:paraId="72EB76FB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设硬笔和毛笔两个类别。每个类别分为小学生组、中学生组（含中职学生）、大学生组（含高职学生、研究生、留学生）、教师组（含幼儿园在职教师）及社会人员组，共10个组别。</w:t>
      </w:r>
    </w:p>
    <w:p w14:paraId="4E4076BD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三、参赛要求</w:t>
      </w:r>
    </w:p>
    <w:p w14:paraId="1A181EBC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大赛分为语言文字知识及书法常识评测、书法作品评比两部分。</w:t>
      </w:r>
    </w:p>
    <w:p w14:paraId="2A5FBF41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楷体_GB2312" w:eastAsia="楷体_GB2312" w:hAnsi="仿宋" w:cs="仿宋"/>
          <w:sz w:val="30"/>
          <w:szCs w:val="30"/>
        </w:rPr>
      </w:pPr>
      <w:r>
        <w:rPr>
          <w:rFonts w:ascii="楷体_GB2312" w:eastAsia="楷体_GB2312" w:hAnsi="仿宋" w:cs="仿宋" w:hint="eastAsia"/>
          <w:sz w:val="30"/>
          <w:szCs w:val="30"/>
        </w:rPr>
        <w:t>（一）语言文字知识及书法常识评测</w:t>
      </w:r>
    </w:p>
    <w:p w14:paraId="3638F9DB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参赛者首先须进行语言文字知识及书法常识评测。参赛者于2023年6月15日17:00前登录中华经典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诵写讲大赛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网站（www.jingdiansxj.cn），按参赛指引完成报名，并参加在线答题测试。每人可测试3次（以正式提交为准），系统确定最高分为最终成绩，60分以上合格。合格者方可提交参赛作品。成绩不计入复赛。作品提交时间截至6月15日17:00。 </w:t>
      </w:r>
    </w:p>
    <w:p w14:paraId="42D606D9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楷体_GB2312" w:eastAsia="楷体_GB2312" w:hAnsi="仿宋" w:cs="仿宋"/>
          <w:sz w:val="30"/>
          <w:szCs w:val="30"/>
        </w:rPr>
      </w:pPr>
      <w:r>
        <w:rPr>
          <w:rFonts w:ascii="楷体_GB2312" w:eastAsia="楷体_GB2312" w:hAnsi="仿宋" w:cs="仿宋" w:hint="eastAsia"/>
          <w:sz w:val="30"/>
          <w:szCs w:val="30"/>
        </w:rPr>
        <w:t>（二）书法作品评比</w:t>
      </w:r>
    </w:p>
    <w:p w14:paraId="27D186D4" w14:textId="77777777" w:rsidR="00D93600" w:rsidRDefault="00D93600" w:rsidP="00D93600">
      <w:pPr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1.内容要求</w:t>
      </w:r>
    </w:p>
    <w:p w14:paraId="2C2E3E3F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体现中华优秀传统文化、爱国情怀以及积极向上时代精神的古今诗文、楹联、词语、名言警句，或中华优秀图书的内容节选等。当代内容以正式出版或主流媒体公开发表的为准，内容主题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须相对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完整，改编、自创以及网络文本等不在征集之列。</w:t>
      </w:r>
    </w:p>
    <w:p w14:paraId="0516B874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硬笔类作品须使用规范汉字（以《通用规范汉字表》为依据），字体要求使用楷书或行书；毛笔类作品鼓励使用规范汉字，因艺术表达需要可使用繁体字及经典碑帖中所见的写法，字体不限（篆书、草书须附释文），但须通篇统一，尤其不得繁简混用。</w:t>
      </w:r>
    </w:p>
    <w:p w14:paraId="53AEEB25" w14:textId="77777777" w:rsidR="00D93600" w:rsidRDefault="00D93600" w:rsidP="00D93600">
      <w:pPr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2.形式要求</w:t>
      </w:r>
    </w:p>
    <w:p w14:paraId="787FBC56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硬笔可使用铅笔（仅限小学一、二年级学生）、中性笔、钢笔、秀丽笔。硬笔类作品用纸规格不超过A3纸大小（29.7cm×42cm以内）。</w:t>
      </w:r>
    </w:p>
    <w:p w14:paraId="57691D89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毛笔类作品用纸规格为四尺三裁至六尺整张宣纸（46cm×69cm-95cm×180cm），一律为竖式，不得托裱。手卷、册页等形式不在参赛范围之内。</w:t>
      </w:r>
    </w:p>
    <w:p w14:paraId="769EF8FE" w14:textId="77777777" w:rsidR="00D93600" w:rsidRDefault="00D93600" w:rsidP="00D93600">
      <w:pPr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3.提交要求</w:t>
      </w:r>
    </w:p>
    <w:p w14:paraId="4BC31B83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（1）参赛者于2023年6月15日17:00前，登录中华经典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诵写讲大赛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网站（www.jingdiansxj.cn），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按官网要求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正确、规范填写姓名、组别、作品名称、指导教师姓名等信息（上海赛区六年级为初中组），完成作品上传。</w:t>
      </w:r>
    </w:p>
    <w:p w14:paraId="17035885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作品要求为2023年新创作的作品，由参赛者独立完成。作品进入评审阶段后，相关信息不予更改。每人限报1件作品，限报1名指导教师。同一作品的参赛者不得同时署名该作品的指导教师。</w:t>
      </w:r>
    </w:p>
    <w:p w14:paraId="76679751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（2）上传作品：硬笔作品上传分辨率为300dpi以上的扫描图片，毛笔作品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上传高清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照片，格式为jpg或jpeg，大小为2-10MB，能体现作品整体效果与细节特点。参赛者创作作品时，应同步录制全身书写短视频，时长1-2分钟，显示清晰，能体现作者本人书写。入围全国赛的作品须根据比赛要求提交全身书写短视频（相关要求另行通知）。</w:t>
      </w:r>
    </w:p>
    <w:p w14:paraId="7F24F6AF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（3）参赛者务必保留纸质作品，如入围全国赛评审，届时参赛者须按照全国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赛相关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要求，于8月左右将纸质作品寄送至指定地点（相关要求另行通知）。</w:t>
      </w:r>
    </w:p>
    <w:p w14:paraId="481885F2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四、工作要求</w:t>
      </w:r>
    </w:p>
    <w:p w14:paraId="6FD75DD1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各高校、各区语委、教育局加强宣传发动，鼓励有基础有特色的学校、基层单位积极组织师生、职工、市民参加，提高赛事知晓率、覆盖面和参与率。</w:t>
      </w:r>
    </w:p>
    <w:p w14:paraId="34371104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五、奖项设置</w:t>
      </w:r>
    </w:p>
    <w:p w14:paraId="3F94841F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“笔墨中国”汉字书写大赛上海赛区每个组别各评选出等第奖、优秀奖和优秀指导奖若干。</w:t>
      </w:r>
    </w:p>
    <w:p w14:paraId="3F9D5F8B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六、联系方式</w:t>
      </w:r>
    </w:p>
    <w:p w14:paraId="13673FE0" w14:textId="77777777" w:rsidR="00D93600" w:rsidRDefault="00D93600" w:rsidP="00D93600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联系人：上海教育报刊总社周老师，联系电话：33395098、17821748553</w:t>
      </w:r>
    </w:p>
    <w:p w14:paraId="0E8A4C9E" w14:textId="77777777" w:rsidR="005D7F41" w:rsidRPr="00D93600" w:rsidRDefault="005D7F41"/>
    <w:sectPr w:rsidR="005D7F41" w:rsidRPr="00D93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D91C" w14:textId="77777777" w:rsidR="00220343" w:rsidRDefault="00220343" w:rsidP="00D93600">
      <w:r>
        <w:separator/>
      </w:r>
    </w:p>
  </w:endnote>
  <w:endnote w:type="continuationSeparator" w:id="0">
    <w:p w14:paraId="389637DD" w14:textId="77777777" w:rsidR="00220343" w:rsidRDefault="00220343" w:rsidP="00D9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300D" w14:textId="77777777" w:rsidR="00220343" w:rsidRDefault="00220343" w:rsidP="00D93600">
      <w:r>
        <w:separator/>
      </w:r>
    </w:p>
  </w:footnote>
  <w:footnote w:type="continuationSeparator" w:id="0">
    <w:p w14:paraId="0D0A1322" w14:textId="77777777" w:rsidR="00220343" w:rsidRDefault="00220343" w:rsidP="00D9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92"/>
    <w:rsid w:val="00220343"/>
    <w:rsid w:val="005D7F41"/>
    <w:rsid w:val="00A91892"/>
    <w:rsid w:val="00B020D2"/>
    <w:rsid w:val="00D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1865CA-055C-4E70-A9BB-9A47827F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600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36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36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36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刘军鹏</dc:creator>
  <cp:keywords/>
  <dc:description/>
  <cp:lastModifiedBy>刘军鹏</cp:lastModifiedBy>
  <cp:revision>2</cp:revision>
  <dcterms:created xsi:type="dcterms:W3CDTF">2023-04-26T02:36:00Z</dcterms:created>
  <dcterms:modified xsi:type="dcterms:W3CDTF">2023-04-26T02:37:00Z</dcterms:modified>
</cp:coreProperties>
</file>